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547" w:rsidRPr="00572786" w:rsidRDefault="00830581">
      <w:pPr>
        <w:jc w:val="both"/>
        <w:rPr>
          <w:rFonts w:ascii="Century Gothic" w:hAnsi="Century Gothic"/>
          <w:b/>
          <w:sz w:val="20"/>
          <w:szCs w:val="20"/>
        </w:rPr>
      </w:pPr>
      <w:r w:rsidRPr="00572786">
        <w:rPr>
          <w:rFonts w:ascii="Century Gothic" w:hAnsi="Century Gothic"/>
          <w:b/>
          <w:sz w:val="20"/>
          <w:szCs w:val="20"/>
        </w:rPr>
        <w:t xml:space="preserve">1. </w:t>
      </w:r>
      <w:r w:rsidR="00C70547" w:rsidRPr="00572786">
        <w:rPr>
          <w:rFonts w:ascii="Century Gothic" w:hAnsi="Century Gothic"/>
          <w:b/>
          <w:sz w:val="20"/>
          <w:szCs w:val="20"/>
        </w:rPr>
        <w:t>Vymedzenie riešeného územia</w:t>
      </w:r>
    </w:p>
    <w:p w:rsidR="00C70547" w:rsidRPr="00572786" w:rsidRDefault="00C70547">
      <w:pPr>
        <w:jc w:val="both"/>
        <w:rPr>
          <w:rFonts w:ascii="Century Gothic" w:hAnsi="Century Gothic"/>
          <w:b/>
          <w:sz w:val="20"/>
          <w:szCs w:val="20"/>
        </w:rPr>
      </w:pPr>
    </w:p>
    <w:p w:rsidR="00C70547" w:rsidRPr="00572786" w:rsidRDefault="007415CB">
      <w:pPr>
        <w:ind w:firstLine="720"/>
        <w:rPr>
          <w:rFonts w:ascii="Century Gothic" w:hAnsi="Century Gothic"/>
          <w:sz w:val="20"/>
          <w:szCs w:val="20"/>
        </w:rPr>
      </w:pPr>
      <w:r w:rsidRPr="00572786">
        <w:rPr>
          <w:rFonts w:ascii="Century Gothic" w:hAnsi="Century Gothic"/>
          <w:sz w:val="20"/>
          <w:szCs w:val="20"/>
        </w:rPr>
        <w:t>kraj:</w:t>
      </w:r>
      <w:r w:rsidRPr="00572786">
        <w:rPr>
          <w:rFonts w:ascii="Century Gothic" w:hAnsi="Century Gothic"/>
          <w:sz w:val="20"/>
          <w:szCs w:val="20"/>
        </w:rPr>
        <w:tab/>
      </w:r>
      <w:r w:rsidRPr="00572786">
        <w:rPr>
          <w:rFonts w:ascii="Century Gothic" w:hAnsi="Century Gothic"/>
          <w:sz w:val="20"/>
          <w:szCs w:val="20"/>
        </w:rPr>
        <w:tab/>
      </w:r>
      <w:r w:rsidR="00830581" w:rsidRPr="00572786">
        <w:rPr>
          <w:rFonts w:ascii="Century Gothic" w:hAnsi="Century Gothic"/>
          <w:sz w:val="20"/>
          <w:szCs w:val="20"/>
        </w:rPr>
        <w:tab/>
      </w:r>
      <w:r w:rsidRPr="00572786">
        <w:rPr>
          <w:rFonts w:ascii="Century Gothic" w:hAnsi="Century Gothic"/>
          <w:sz w:val="20"/>
          <w:szCs w:val="20"/>
        </w:rPr>
        <w:t>Košický</w:t>
      </w:r>
      <w:r w:rsidRPr="00572786">
        <w:rPr>
          <w:rFonts w:ascii="Century Gothic" w:hAnsi="Century Gothic"/>
          <w:sz w:val="20"/>
          <w:szCs w:val="20"/>
        </w:rPr>
        <w:tab/>
      </w:r>
      <w:r w:rsidRPr="00572786">
        <w:rPr>
          <w:rFonts w:ascii="Century Gothic" w:hAnsi="Century Gothic"/>
          <w:sz w:val="20"/>
          <w:szCs w:val="20"/>
        </w:rPr>
        <w:tab/>
      </w:r>
      <w:r w:rsidRPr="00572786">
        <w:rPr>
          <w:rFonts w:ascii="Century Gothic" w:hAnsi="Century Gothic"/>
          <w:sz w:val="20"/>
          <w:szCs w:val="20"/>
        </w:rPr>
        <w:tab/>
      </w:r>
    </w:p>
    <w:p w:rsidR="00830581" w:rsidRPr="00572786" w:rsidRDefault="00C70547">
      <w:pPr>
        <w:ind w:firstLine="720"/>
        <w:jc w:val="both"/>
        <w:rPr>
          <w:rFonts w:ascii="Century Gothic" w:hAnsi="Century Gothic"/>
          <w:sz w:val="20"/>
          <w:szCs w:val="20"/>
        </w:rPr>
      </w:pPr>
      <w:r w:rsidRPr="00572786">
        <w:rPr>
          <w:rFonts w:ascii="Century Gothic" w:hAnsi="Century Gothic"/>
          <w:sz w:val="20"/>
          <w:szCs w:val="20"/>
        </w:rPr>
        <w:t>okres:</w:t>
      </w:r>
      <w:r w:rsidRPr="00572786">
        <w:rPr>
          <w:rFonts w:ascii="Century Gothic" w:hAnsi="Century Gothic"/>
          <w:sz w:val="20"/>
          <w:szCs w:val="20"/>
        </w:rPr>
        <w:tab/>
      </w:r>
      <w:r w:rsidRPr="00572786">
        <w:rPr>
          <w:rFonts w:ascii="Century Gothic" w:hAnsi="Century Gothic"/>
          <w:sz w:val="20"/>
          <w:szCs w:val="20"/>
        </w:rPr>
        <w:tab/>
      </w:r>
      <w:r w:rsidR="00830581" w:rsidRPr="00572786">
        <w:rPr>
          <w:rFonts w:ascii="Century Gothic" w:hAnsi="Century Gothic"/>
          <w:sz w:val="20"/>
          <w:szCs w:val="20"/>
        </w:rPr>
        <w:tab/>
      </w:r>
      <w:r w:rsidRPr="00572786">
        <w:rPr>
          <w:rFonts w:ascii="Century Gothic" w:hAnsi="Century Gothic"/>
          <w:sz w:val="20"/>
          <w:szCs w:val="20"/>
        </w:rPr>
        <w:t>Trebišov</w:t>
      </w:r>
    </w:p>
    <w:p w:rsidR="00830581" w:rsidRPr="00572786" w:rsidRDefault="00830581">
      <w:pPr>
        <w:ind w:firstLine="720"/>
        <w:jc w:val="both"/>
        <w:rPr>
          <w:rFonts w:ascii="Century Gothic" w:hAnsi="Century Gothic"/>
          <w:sz w:val="20"/>
          <w:szCs w:val="20"/>
        </w:rPr>
      </w:pPr>
      <w:r w:rsidRPr="00572786">
        <w:rPr>
          <w:rFonts w:ascii="Century Gothic" w:hAnsi="Century Gothic"/>
          <w:sz w:val="20"/>
          <w:szCs w:val="20"/>
        </w:rPr>
        <w:t>obec:</w:t>
      </w:r>
      <w:r w:rsidRPr="00572786">
        <w:rPr>
          <w:rFonts w:ascii="Century Gothic" w:hAnsi="Century Gothic"/>
          <w:sz w:val="20"/>
          <w:szCs w:val="20"/>
        </w:rPr>
        <w:tab/>
      </w:r>
      <w:r w:rsidRPr="00572786">
        <w:rPr>
          <w:rFonts w:ascii="Century Gothic" w:hAnsi="Century Gothic"/>
          <w:sz w:val="20"/>
          <w:szCs w:val="20"/>
        </w:rPr>
        <w:tab/>
      </w:r>
      <w:r w:rsidRPr="00572786">
        <w:rPr>
          <w:rFonts w:ascii="Century Gothic" w:hAnsi="Century Gothic"/>
          <w:sz w:val="20"/>
          <w:szCs w:val="20"/>
        </w:rPr>
        <w:tab/>
        <w:t>Nový Ruskov</w:t>
      </w:r>
    </w:p>
    <w:p w:rsidR="00C70547" w:rsidRPr="00572786" w:rsidRDefault="00830581" w:rsidP="00572786">
      <w:pPr>
        <w:ind w:firstLine="720"/>
        <w:jc w:val="both"/>
        <w:rPr>
          <w:rFonts w:ascii="Century Gothic" w:hAnsi="Century Gothic"/>
          <w:sz w:val="20"/>
          <w:szCs w:val="20"/>
        </w:rPr>
      </w:pPr>
      <w:r w:rsidRPr="00572786">
        <w:rPr>
          <w:rFonts w:ascii="Century Gothic" w:hAnsi="Century Gothic"/>
          <w:sz w:val="20"/>
          <w:szCs w:val="20"/>
        </w:rPr>
        <w:t>katastrálne územie:</w:t>
      </w:r>
      <w:r w:rsidRPr="00572786">
        <w:rPr>
          <w:rFonts w:ascii="Century Gothic" w:hAnsi="Century Gothic"/>
          <w:sz w:val="20"/>
          <w:szCs w:val="20"/>
        </w:rPr>
        <w:tab/>
      </w:r>
      <w:r w:rsidR="00F145A7">
        <w:rPr>
          <w:rFonts w:ascii="Century Gothic" w:hAnsi="Century Gothic"/>
          <w:sz w:val="20"/>
          <w:szCs w:val="20"/>
        </w:rPr>
        <w:t>Veľký</w:t>
      </w:r>
      <w:r w:rsidRPr="00572786">
        <w:rPr>
          <w:rFonts w:ascii="Century Gothic" w:hAnsi="Century Gothic"/>
          <w:sz w:val="20"/>
          <w:szCs w:val="20"/>
        </w:rPr>
        <w:t xml:space="preserve"> Ruskov</w:t>
      </w:r>
      <w:r w:rsidR="00C70547" w:rsidRPr="00572786">
        <w:rPr>
          <w:rFonts w:ascii="Century Gothic" w:hAnsi="Century Gothic"/>
          <w:b/>
          <w:sz w:val="20"/>
          <w:szCs w:val="20"/>
        </w:rPr>
        <w:t xml:space="preserve"> </w:t>
      </w:r>
    </w:p>
    <w:p w:rsidR="00C70547" w:rsidRPr="00572786" w:rsidRDefault="00C70547">
      <w:pPr>
        <w:jc w:val="both"/>
        <w:rPr>
          <w:rFonts w:ascii="Century Gothic" w:hAnsi="Century Gothic"/>
          <w:b/>
          <w:sz w:val="20"/>
          <w:szCs w:val="20"/>
        </w:rPr>
      </w:pPr>
    </w:p>
    <w:p w:rsidR="00C70547" w:rsidRPr="00572786" w:rsidRDefault="00C70547">
      <w:pPr>
        <w:jc w:val="both"/>
        <w:rPr>
          <w:rFonts w:ascii="Century Gothic" w:hAnsi="Century Gothic"/>
          <w:b/>
          <w:sz w:val="20"/>
          <w:szCs w:val="20"/>
        </w:rPr>
      </w:pPr>
      <w:r w:rsidRPr="00572786">
        <w:rPr>
          <w:rFonts w:ascii="Century Gothic" w:hAnsi="Century Gothic"/>
          <w:b/>
          <w:sz w:val="20"/>
          <w:szCs w:val="20"/>
        </w:rPr>
        <w:t>2. Prírodné podmienky</w:t>
      </w:r>
    </w:p>
    <w:p w:rsidR="00C70547" w:rsidRPr="00572786" w:rsidRDefault="00C70547">
      <w:pPr>
        <w:jc w:val="both"/>
        <w:rPr>
          <w:rFonts w:ascii="Century Gothic" w:hAnsi="Century Gothic"/>
          <w:b/>
          <w:sz w:val="20"/>
          <w:szCs w:val="20"/>
        </w:rPr>
      </w:pPr>
    </w:p>
    <w:p w:rsidR="00C70547" w:rsidRPr="00572786" w:rsidRDefault="00C70547">
      <w:pPr>
        <w:autoSpaceDE w:val="0"/>
        <w:autoSpaceDN w:val="0"/>
        <w:adjustRightInd w:val="0"/>
        <w:jc w:val="both"/>
        <w:rPr>
          <w:rFonts w:ascii="Century Gothic" w:hAnsi="Century Gothic"/>
          <w:b/>
          <w:bCs/>
          <w:iCs/>
          <w:sz w:val="20"/>
          <w:szCs w:val="20"/>
        </w:rPr>
      </w:pPr>
      <w:r w:rsidRPr="00572786">
        <w:rPr>
          <w:rFonts w:ascii="Century Gothic" w:hAnsi="Century Gothic"/>
          <w:b/>
          <w:bCs/>
          <w:iCs/>
          <w:sz w:val="20"/>
          <w:szCs w:val="20"/>
        </w:rPr>
        <w:t>Geologické pomery</w:t>
      </w:r>
    </w:p>
    <w:p w:rsidR="00C70547" w:rsidRPr="00572786" w:rsidRDefault="00C70547">
      <w:pPr>
        <w:pStyle w:val="Zarkazkladnhotextu2"/>
        <w:autoSpaceDE w:val="0"/>
        <w:autoSpaceDN w:val="0"/>
        <w:adjustRightInd w:val="0"/>
        <w:rPr>
          <w:rFonts w:ascii="Century Gothic" w:hAnsi="Century Gothic"/>
          <w:szCs w:val="20"/>
        </w:rPr>
      </w:pPr>
      <w:r w:rsidRPr="00572786">
        <w:rPr>
          <w:rFonts w:ascii="Century Gothic" w:hAnsi="Century Gothic"/>
          <w:szCs w:val="20"/>
        </w:rPr>
        <w:t>Záujmové územie je budované geologickými jednotkami kvartérneho (</w:t>
      </w:r>
      <w:proofErr w:type="spellStart"/>
      <w:r w:rsidRPr="00572786">
        <w:rPr>
          <w:rFonts w:ascii="Century Gothic" w:hAnsi="Century Gothic"/>
          <w:szCs w:val="20"/>
        </w:rPr>
        <w:t>pleistocénneho</w:t>
      </w:r>
      <w:proofErr w:type="spellEnd"/>
      <w:r w:rsidRPr="00572786">
        <w:rPr>
          <w:rFonts w:ascii="Century Gothic" w:hAnsi="Century Gothic"/>
          <w:szCs w:val="20"/>
        </w:rPr>
        <w:t xml:space="preserve"> a </w:t>
      </w:r>
      <w:proofErr w:type="spellStart"/>
      <w:r w:rsidRPr="00572786">
        <w:rPr>
          <w:rFonts w:ascii="Century Gothic" w:hAnsi="Century Gothic"/>
          <w:szCs w:val="20"/>
        </w:rPr>
        <w:t>holocénneho</w:t>
      </w:r>
      <w:proofErr w:type="spellEnd"/>
      <w:r w:rsidRPr="00572786">
        <w:rPr>
          <w:rFonts w:ascii="Century Gothic" w:hAnsi="Century Gothic"/>
          <w:szCs w:val="20"/>
        </w:rPr>
        <w:t xml:space="preserve">) veku, a to sedimentmi prevažne </w:t>
      </w:r>
      <w:proofErr w:type="spellStart"/>
      <w:r w:rsidRPr="00572786">
        <w:rPr>
          <w:rFonts w:ascii="Century Gothic" w:hAnsi="Century Gothic"/>
          <w:szCs w:val="20"/>
        </w:rPr>
        <w:t>eolickej</w:t>
      </w:r>
      <w:proofErr w:type="spellEnd"/>
      <w:r w:rsidRPr="00572786">
        <w:rPr>
          <w:rFonts w:ascii="Century Gothic" w:hAnsi="Century Gothic"/>
          <w:szCs w:val="20"/>
        </w:rPr>
        <w:t xml:space="preserve"> a fluviálnej genézy. Z </w:t>
      </w:r>
      <w:proofErr w:type="spellStart"/>
      <w:r w:rsidRPr="00572786">
        <w:rPr>
          <w:rFonts w:ascii="Century Gothic" w:hAnsi="Century Gothic"/>
          <w:szCs w:val="20"/>
        </w:rPr>
        <w:t>eolických</w:t>
      </w:r>
      <w:proofErr w:type="spellEnd"/>
      <w:r w:rsidRPr="00572786">
        <w:rPr>
          <w:rFonts w:ascii="Century Gothic" w:hAnsi="Century Gothic"/>
          <w:szCs w:val="20"/>
        </w:rPr>
        <w:t xml:space="preserve"> sú to spraše až sprašové hliny. Fluviálne sedimenty predstavujú </w:t>
      </w:r>
      <w:proofErr w:type="spellStart"/>
      <w:r w:rsidRPr="00572786">
        <w:rPr>
          <w:rFonts w:ascii="Century Gothic" w:hAnsi="Century Gothic"/>
          <w:szCs w:val="20"/>
        </w:rPr>
        <w:t>karbonatické</w:t>
      </w:r>
      <w:proofErr w:type="spellEnd"/>
      <w:r w:rsidRPr="00572786">
        <w:rPr>
          <w:rFonts w:ascii="Century Gothic" w:hAnsi="Century Gothic"/>
          <w:szCs w:val="20"/>
        </w:rPr>
        <w:t xml:space="preserve"> prevažne hlinité a ílovito-hlinité </w:t>
      </w:r>
      <w:proofErr w:type="spellStart"/>
      <w:r w:rsidRPr="00572786">
        <w:rPr>
          <w:rFonts w:ascii="Century Gothic" w:hAnsi="Century Gothic"/>
          <w:szCs w:val="20"/>
        </w:rPr>
        <w:t>litotypy</w:t>
      </w:r>
      <w:proofErr w:type="spellEnd"/>
      <w:r w:rsidRPr="00572786">
        <w:rPr>
          <w:rFonts w:ascii="Century Gothic" w:hAnsi="Century Gothic"/>
          <w:szCs w:val="20"/>
        </w:rPr>
        <w:t>.</w:t>
      </w:r>
    </w:p>
    <w:p w:rsidR="00C70547" w:rsidRPr="00572786" w:rsidRDefault="00C70547">
      <w:pPr>
        <w:autoSpaceDE w:val="0"/>
        <w:autoSpaceDN w:val="0"/>
        <w:adjustRightInd w:val="0"/>
        <w:ind w:firstLine="720"/>
        <w:jc w:val="both"/>
        <w:rPr>
          <w:rFonts w:ascii="Century Gothic" w:hAnsi="Century Gothic"/>
          <w:sz w:val="20"/>
          <w:szCs w:val="20"/>
        </w:rPr>
      </w:pPr>
    </w:p>
    <w:p w:rsidR="00C70547" w:rsidRPr="00572786" w:rsidRDefault="00C70547">
      <w:pPr>
        <w:autoSpaceDE w:val="0"/>
        <w:autoSpaceDN w:val="0"/>
        <w:adjustRightInd w:val="0"/>
        <w:jc w:val="both"/>
        <w:rPr>
          <w:rFonts w:ascii="Century Gothic" w:hAnsi="Century Gothic"/>
          <w:b/>
          <w:bCs/>
          <w:iCs/>
          <w:sz w:val="20"/>
          <w:szCs w:val="20"/>
        </w:rPr>
      </w:pPr>
      <w:r w:rsidRPr="00572786">
        <w:rPr>
          <w:rFonts w:ascii="Century Gothic" w:hAnsi="Century Gothic"/>
          <w:b/>
          <w:bCs/>
          <w:iCs/>
          <w:sz w:val="20"/>
          <w:szCs w:val="20"/>
        </w:rPr>
        <w:t>Hydrologické pomery</w:t>
      </w:r>
    </w:p>
    <w:p w:rsidR="00C70547" w:rsidRPr="00572786" w:rsidRDefault="00C70547" w:rsidP="00830581">
      <w:pPr>
        <w:autoSpaceDE w:val="0"/>
        <w:autoSpaceDN w:val="0"/>
        <w:adjustRightInd w:val="0"/>
        <w:ind w:firstLine="720"/>
        <w:jc w:val="both"/>
        <w:rPr>
          <w:rFonts w:ascii="Century Gothic" w:hAnsi="Century Gothic"/>
          <w:sz w:val="20"/>
          <w:szCs w:val="20"/>
        </w:rPr>
      </w:pPr>
      <w:r w:rsidRPr="00572786">
        <w:rPr>
          <w:rFonts w:ascii="Century Gothic" w:hAnsi="Century Gothic"/>
          <w:sz w:val="20"/>
          <w:szCs w:val="20"/>
        </w:rPr>
        <w:t xml:space="preserve">Územie patrí do povodia Bodrogu. Preteká ním jeden malý vodný tok s upraveným korytom s názvom </w:t>
      </w:r>
      <w:proofErr w:type="spellStart"/>
      <w:r w:rsidRPr="00572786">
        <w:rPr>
          <w:rFonts w:ascii="Century Gothic" w:hAnsi="Century Gothic"/>
          <w:sz w:val="20"/>
          <w:szCs w:val="20"/>
        </w:rPr>
        <w:t>Drieňovec</w:t>
      </w:r>
      <w:proofErr w:type="spellEnd"/>
      <w:r w:rsidRPr="00572786">
        <w:rPr>
          <w:rFonts w:ascii="Century Gothic" w:hAnsi="Century Gothic"/>
          <w:sz w:val="20"/>
          <w:szCs w:val="20"/>
        </w:rPr>
        <w:t xml:space="preserve"> (</w:t>
      </w:r>
      <w:proofErr w:type="spellStart"/>
      <w:r w:rsidRPr="00572786">
        <w:rPr>
          <w:rFonts w:ascii="Century Gothic" w:hAnsi="Century Gothic"/>
          <w:sz w:val="20"/>
          <w:szCs w:val="20"/>
        </w:rPr>
        <w:t>Drahňan</w:t>
      </w:r>
      <w:proofErr w:type="spellEnd"/>
      <w:r w:rsidRPr="00572786">
        <w:rPr>
          <w:rFonts w:ascii="Century Gothic" w:hAnsi="Century Gothic"/>
          <w:sz w:val="20"/>
          <w:szCs w:val="20"/>
        </w:rPr>
        <w:t xml:space="preserve">), ktorý </w:t>
      </w:r>
      <w:r w:rsidR="00830581" w:rsidRPr="00572786">
        <w:rPr>
          <w:rFonts w:ascii="Century Gothic" w:hAnsi="Century Gothic"/>
          <w:sz w:val="20"/>
          <w:szCs w:val="20"/>
        </w:rPr>
        <w:t xml:space="preserve">napája vodnú nádrž Malý Ruskov. </w:t>
      </w:r>
      <w:r w:rsidRPr="00572786">
        <w:rPr>
          <w:rFonts w:ascii="Century Gothic" w:hAnsi="Century Gothic"/>
          <w:sz w:val="20"/>
          <w:szCs w:val="20"/>
        </w:rPr>
        <w:t xml:space="preserve">Spomínaný vodný tok odvodňuje </w:t>
      </w:r>
      <w:r w:rsidR="00830581" w:rsidRPr="00572786">
        <w:rPr>
          <w:rFonts w:ascii="Century Gothic" w:hAnsi="Century Gothic"/>
          <w:sz w:val="20"/>
          <w:szCs w:val="20"/>
        </w:rPr>
        <w:t>západnú časť</w:t>
      </w:r>
      <w:r w:rsidRPr="00572786">
        <w:rPr>
          <w:rFonts w:ascii="Century Gothic" w:hAnsi="Century Gothic"/>
          <w:sz w:val="20"/>
          <w:szCs w:val="20"/>
        </w:rPr>
        <w:t xml:space="preserve"> záujmové</w:t>
      </w:r>
      <w:r w:rsidR="00830581" w:rsidRPr="00572786">
        <w:rPr>
          <w:rFonts w:ascii="Century Gothic" w:hAnsi="Century Gothic"/>
          <w:sz w:val="20"/>
          <w:szCs w:val="20"/>
        </w:rPr>
        <w:t>ho</w:t>
      </w:r>
      <w:r w:rsidRPr="00572786">
        <w:rPr>
          <w:rFonts w:ascii="Century Gothic" w:hAnsi="Century Gothic"/>
          <w:sz w:val="20"/>
          <w:szCs w:val="20"/>
        </w:rPr>
        <w:t xml:space="preserve"> územie a preteká od západu na východ, pričom priberá jeden stály, jeden občasný a jeden kanálový po ľavej strane toku a  dva občasné pravostranné prítoky.</w:t>
      </w:r>
      <w:r w:rsidR="00830581" w:rsidRPr="00572786">
        <w:rPr>
          <w:rFonts w:ascii="Century Gothic" w:hAnsi="Century Gothic"/>
          <w:sz w:val="20"/>
          <w:szCs w:val="20"/>
        </w:rPr>
        <w:t xml:space="preserve"> Zvyšná časť je odvod</w:t>
      </w:r>
      <w:r w:rsidR="00B6263C" w:rsidRPr="00572786">
        <w:rPr>
          <w:rFonts w:ascii="Century Gothic" w:hAnsi="Century Gothic"/>
          <w:sz w:val="20"/>
          <w:szCs w:val="20"/>
        </w:rPr>
        <w:t>ň</w:t>
      </w:r>
      <w:r w:rsidR="00830581" w:rsidRPr="00572786">
        <w:rPr>
          <w:rFonts w:ascii="Century Gothic" w:hAnsi="Century Gothic"/>
          <w:sz w:val="20"/>
          <w:szCs w:val="20"/>
        </w:rPr>
        <w:t>ovaná sústavou melioračných kanálov, na ktoré nadväzuje podzemný drenážny systém.</w:t>
      </w:r>
    </w:p>
    <w:p w:rsidR="00C70547" w:rsidRPr="00572786" w:rsidRDefault="00C70547">
      <w:pPr>
        <w:autoSpaceDE w:val="0"/>
        <w:autoSpaceDN w:val="0"/>
        <w:adjustRightInd w:val="0"/>
        <w:ind w:firstLine="720"/>
        <w:jc w:val="both"/>
        <w:rPr>
          <w:rFonts w:ascii="Century Gothic" w:hAnsi="Century Gothic"/>
          <w:sz w:val="20"/>
          <w:szCs w:val="20"/>
        </w:rPr>
      </w:pPr>
    </w:p>
    <w:p w:rsidR="00C70547" w:rsidRPr="00572786" w:rsidRDefault="00C70547">
      <w:pPr>
        <w:autoSpaceDE w:val="0"/>
        <w:autoSpaceDN w:val="0"/>
        <w:adjustRightInd w:val="0"/>
        <w:jc w:val="both"/>
        <w:rPr>
          <w:rFonts w:ascii="Century Gothic" w:hAnsi="Century Gothic"/>
          <w:b/>
          <w:bCs/>
          <w:iCs/>
          <w:sz w:val="20"/>
          <w:szCs w:val="20"/>
        </w:rPr>
      </w:pPr>
      <w:r w:rsidRPr="00572786">
        <w:rPr>
          <w:rFonts w:ascii="Century Gothic" w:hAnsi="Century Gothic"/>
          <w:b/>
          <w:bCs/>
          <w:iCs/>
          <w:sz w:val="20"/>
          <w:szCs w:val="20"/>
        </w:rPr>
        <w:t>Klimatické pomery</w:t>
      </w:r>
    </w:p>
    <w:p w:rsidR="00C70547" w:rsidRPr="00572786" w:rsidRDefault="00C70547">
      <w:pPr>
        <w:autoSpaceDE w:val="0"/>
        <w:autoSpaceDN w:val="0"/>
        <w:adjustRightInd w:val="0"/>
        <w:ind w:firstLine="720"/>
        <w:jc w:val="both"/>
        <w:rPr>
          <w:rFonts w:ascii="Century Gothic" w:hAnsi="Century Gothic"/>
          <w:sz w:val="20"/>
          <w:szCs w:val="20"/>
        </w:rPr>
      </w:pPr>
      <w:r w:rsidRPr="00572786">
        <w:rPr>
          <w:rFonts w:ascii="Century Gothic" w:hAnsi="Century Gothic"/>
          <w:sz w:val="20"/>
          <w:szCs w:val="20"/>
        </w:rPr>
        <w:t>Územie patrí do teplej klimatickej oblasti, okrsok teplý, suchý, s chladnou zimou.</w:t>
      </w:r>
      <w:r w:rsidRPr="00572786">
        <w:rPr>
          <w:rFonts w:ascii="Century Gothic" w:hAnsi="Century Gothic"/>
          <w:color w:val="808080"/>
          <w:sz w:val="20"/>
          <w:szCs w:val="20"/>
        </w:rPr>
        <w:t xml:space="preserve"> </w:t>
      </w:r>
      <w:r w:rsidRPr="00572786">
        <w:rPr>
          <w:rFonts w:ascii="Century Gothic" w:hAnsi="Century Gothic"/>
          <w:sz w:val="20"/>
          <w:szCs w:val="20"/>
        </w:rPr>
        <w:t xml:space="preserve">Podľa </w:t>
      </w:r>
      <w:proofErr w:type="spellStart"/>
      <w:r w:rsidRPr="00572786">
        <w:rPr>
          <w:rFonts w:ascii="Century Gothic" w:hAnsi="Century Gothic"/>
          <w:sz w:val="20"/>
          <w:szCs w:val="20"/>
        </w:rPr>
        <w:t>klimageografických</w:t>
      </w:r>
      <w:proofErr w:type="spellEnd"/>
      <w:r w:rsidRPr="00572786">
        <w:rPr>
          <w:rFonts w:ascii="Century Gothic" w:hAnsi="Century Gothic"/>
          <w:sz w:val="20"/>
          <w:szCs w:val="20"/>
        </w:rPr>
        <w:t xml:space="preserve"> typov je to územie prevažne teplej nížinnej suchej až mierne suchej klímy s miernou inverziou teplôt. Teplota v januári sa pohybuje od –1,5 do –4°C a v júli od 18,5 do 19,5°C. Ročné zrážky predstavujú 650 – </w:t>
      </w:r>
      <w:smartTag w:uri="urn:schemas-microsoft-com:office:smarttags" w:element="metricconverter">
        <w:smartTagPr>
          <w:attr w:name="ProductID" w:val="700 mm"/>
        </w:smartTagPr>
        <w:r w:rsidRPr="00572786">
          <w:rPr>
            <w:rFonts w:ascii="Century Gothic" w:hAnsi="Century Gothic"/>
            <w:sz w:val="20"/>
            <w:szCs w:val="20"/>
          </w:rPr>
          <w:t>700 mm</w:t>
        </w:r>
      </w:smartTag>
      <w:r w:rsidRPr="00572786">
        <w:rPr>
          <w:rFonts w:ascii="Century Gothic" w:hAnsi="Century Gothic"/>
          <w:sz w:val="20"/>
          <w:szCs w:val="20"/>
        </w:rPr>
        <w:t>. Trvanie slnečného svitu vo vegetačnom období je nad 1 500 hod. Prevládajúcim smerom prúdenia vzdušných más je S prúdenie, toto prúdenie dosahuje aj najväčšie rýchlosti.</w:t>
      </w:r>
    </w:p>
    <w:p w:rsidR="00C70547" w:rsidRPr="00572786" w:rsidRDefault="00C70547">
      <w:pPr>
        <w:autoSpaceDE w:val="0"/>
        <w:autoSpaceDN w:val="0"/>
        <w:adjustRightInd w:val="0"/>
        <w:jc w:val="both"/>
        <w:rPr>
          <w:rFonts w:ascii="Century Gothic" w:hAnsi="Century Gothic"/>
          <w:sz w:val="20"/>
          <w:szCs w:val="20"/>
        </w:rPr>
      </w:pPr>
    </w:p>
    <w:p w:rsidR="00C70547" w:rsidRPr="00572786" w:rsidRDefault="00C70547">
      <w:pPr>
        <w:autoSpaceDE w:val="0"/>
        <w:autoSpaceDN w:val="0"/>
        <w:adjustRightInd w:val="0"/>
        <w:jc w:val="both"/>
        <w:rPr>
          <w:rFonts w:ascii="Century Gothic" w:hAnsi="Century Gothic"/>
          <w:b/>
          <w:bCs/>
          <w:iCs/>
          <w:sz w:val="20"/>
          <w:szCs w:val="20"/>
        </w:rPr>
      </w:pPr>
      <w:r w:rsidRPr="00572786">
        <w:rPr>
          <w:rFonts w:ascii="Century Gothic" w:hAnsi="Century Gothic"/>
          <w:b/>
          <w:bCs/>
          <w:iCs/>
          <w:sz w:val="20"/>
          <w:szCs w:val="20"/>
        </w:rPr>
        <w:t>Pôdne pomery</w:t>
      </w:r>
    </w:p>
    <w:p w:rsidR="00C70547" w:rsidRPr="00572786" w:rsidRDefault="00C70547">
      <w:pPr>
        <w:pStyle w:val="Zarkazkladnhotextu2"/>
        <w:autoSpaceDE w:val="0"/>
        <w:autoSpaceDN w:val="0"/>
        <w:adjustRightInd w:val="0"/>
        <w:rPr>
          <w:rFonts w:ascii="Century Gothic" w:hAnsi="Century Gothic"/>
          <w:szCs w:val="20"/>
        </w:rPr>
      </w:pPr>
      <w:r w:rsidRPr="00572786">
        <w:rPr>
          <w:rFonts w:ascii="Century Gothic" w:hAnsi="Century Gothic"/>
          <w:szCs w:val="20"/>
        </w:rPr>
        <w:t>Územie pokrývajú typické pôdne typy rozsiahlych nížinných rovín – černozeme a </w:t>
      </w:r>
      <w:proofErr w:type="spellStart"/>
      <w:r w:rsidRPr="00572786">
        <w:rPr>
          <w:rFonts w:ascii="Century Gothic" w:hAnsi="Century Gothic"/>
          <w:szCs w:val="20"/>
        </w:rPr>
        <w:t>čiernice</w:t>
      </w:r>
      <w:proofErr w:type="spellEnd"/>
      <w:r w:rsidRPr="00572786">
        <w:rPr>
          <w:rFonts w:ascii="Century Gothic" w:hAnsi="Century Gothic"/>
          <w:szCs w:val="20"/>
        </w:rPr>
        <w:t xml:space="preserve"> (lužné pôdy). Z černozemí majú najvýraznejšie zastúpenie subtypy modálne </w:t>
      </w:r>
      <w:proofErr w:type="spellStart"/>
      <w:r w:rsidRPr="00572786">
        <w:rPr>
          <w:rFonts w:ascii="Century Gothic" w:hAnsi="Century Gothic"/>
          <w:szCs w:val="20"/>
        </w:rPr>
        <w:t>karbonátové</w:t>
      </w:r>
      <w:proofErr w:type="spellEnd"/>
      <w:r w:rsidRPr="00572786">
        <w:rPr>
          <w:rFonts w:ascii="Century Gothic" w:hAnsi="Century Gothic"/>
          <w:szCs w:val="20"/>
        </w:rPr>
        <w:t xml:space="preserve">, </w:t>
      </w:r>
      <w:proofErr w:type="spellStart"/>
      <w:r w:rsidRPr="00572786">
        <w:rPr>
          <w:rFonts w:ascii="Century Gothic" w:hAnsi="Century Gothic"/>
          <w:szCs w:val="20"/>
        </w:rPr>
        <w:t>čiernicové</w:t>
      </w:r>
      <w:proofErr w:type="spellEnd"/>
      <w:r w:rsidRPr="00572786">
        <w:rPr>
          <w:rFonts w:ascii="Century Gothic" w:hAnsi="Century Gothic"/>
          <w:szCs w:val="20"/>
        </w:rPr>
        <w:t xml:space="preserve"> a hnedozemné. Černozeme sa viažu na kvartérno-geologický podklad tvorený sprašami a sprašovými hlinami. </w:t>
      </w:r>
      <w:proofErr w:type="spellStart"/>
      <w:r w:rsidRPr="00572786">
        <w:rPr>
          <w:rFonts w:ascii="Century Gothic" w:hAnsi="Century Gothic"/>
          <w:szCs w:val="20"/>
        </w:rPr>
        <w:t>Čiernice</w:t>
      </w:r>
      <w:proofErr w:type="spellEnd"/>
      <w:r w:rsidRPr="00572786">
        <w:rPr>
          <w:rFonts w:ascii="Century Gothic" w:hAnsi="Century Gothic"/>
          <w:szCs w:val="20"/>
        </w:rPr>
        <w:t xml:space="preserve"> sú prevažne modálne </w:t>
      </w:r>
      <w:proofErr w:type="spellStart"/>
      <w:r w:rsidRPr="00572786">
        <w:rPr>
          <w:rFonts w:ascii="Century Gothic" w:hAnsi="Century Gothic"/>
          <w:szCs w:val="20"/>
        </w:rPr>
        <w:t>karbonátové</w:t>
      </w:r>
      <w:proofErr w:type="spellEnd"/>
      <w:r w:rsidRPr="00572786">
        <w:rPr>
          <w:rFonts w:ascii="Century Gothic" w:hAnsi="Century Gothic"/>
          <w:szCs w:val="20"/>
        </w:rPr>
        <w:t xml:space="preserve"> a černozemné, sprievodne glejové. Tieto pôdy pokrývajú depresnejšie polohy na dnách nív, </w:t>
      </w:r>
      <w:proofErr w:type="spellStart"/>
      <w:r w:rsidRPr="00572786">
        <w:rPr>
          <w:rFonts w:ascii="Century Gothic" w:hAnsi="Century Gothic"/>
          <w:szCs w:val="20"/>
        </w:rPr>
        <w:t>úvalinových</w:t>
      </w:r>
      <w:proofErr w:type="spellEnd"/>
      <w:r w:rsidRPr="00572786">
        <w:rPr>
          <w:rFonts w:ascii="Century Gothic" w:hAnsi="Century Gothic"/>
          <w:szCs w:val="20"/>
        </w:rPr>
        <w:t xml:space="preserve"> dolín a úvalín, kde sa na formovaní pôd podieľal vplyv podzemnej vody. </w:t>
      </w:r>
      <w:r w:rsidR="00830581" w:rsidRPr="00572786">
        <w:rPr>
          <w:rFonts w:ascii="Century Gothic" w:hAnsi="Century Gothic"/>
          <w:szCs w:val="20"/>
        </w:rPr>
        <w:t xml:space="preserve">Zastúpené sú aj </w:t>
      </w:r>
      <w:proofErr w:type="spellStart"/>
      <w:r w:rsidR="00830581" w:rsidRPr="00572786">
        <w:rPr>
          <w:rFonts w:ascii="Century Gothic" w:hAnsi="Century Gothic"/>
          <w:szCs w:val="20"/>
        </w:rPr>
        <w:t>pseudogleje</w:t>
      </w:r>
      <w:proofErr w:type="spellEnd"/>
      <w:r w:rsidR="00830581" w:rsidRPr="00572786">
        <w:rPr>
          <w:rFonts w:ascii="Century Gothic" w:hAnsi="Century Gothic"/>
          <w:szCs w:val="20"/>
        </w:rPr>
        <w:t xml:space="preserve"> typické a </w:t>
      </w:r>
      <w:proofErr w:type="spellStart"/>
      <w:r w:rsidR="00830581" w:rsidRPr="00572786">
        <w:rPr>
          <w:rFonts w:ascii="Century Gothic" w:hAnsi="Century Gothic"/>
          <w:szCs w:val="20"/>
        </w:rPr>
        <w:t>hnedozeme</w:t>
      </w:r>
      <w:proofErr w:type="spellEnd"/>
      <w:r w:rsidR="00830581" w:rsidRPr="00572786">
        <w:rPr>
          <w:rFonts w:ascii="Century Gothic" w:hAnsi="Century Gothic"/>
          <w:szCs w:val="20"/>
        </w:rPr>
        <w:t xml:space="preserve"> </w:t>
      </w:r>
      <w:proofErr w:type="spellStart"/>
      <w:r w:rsidR="00830581" w:rsidRPr="00572786">
        <w:rPr>
          <w:rFonts w:ascii="Century Gothic" w:hAnsi="Century Gothic"/>
          <w:szCs w:val="20"/>
        </w:rPr>
        <w:t>luvizemné</w:t>
      </w:r>
      <w:proofErr w:type="spellEnd"/>
      <w:r w:rsidR="00830581" w:rsidRPr="00572786">
        <w:rPr>
          <w:rFonts w:ascii="Century Gothic" w:hAnsi="Century Gothic"/>
          <w:szCs w:val="20"/>
        </w:rPr>
        <w:t xml:space="preserve">, stredne ťažké až ťažké pôdy prevažne na sprašových a </w:t>
      </w:r>
      <w:proofErr w:type="spellStart"/>
      <w:r w:rsidR="00830581" w:rsidRPr="00572786">
        <w:rPr>
          <w:rFonts w:ascii="Century Gothic" w:hAnsi="Century Gothic"/>
          <w:szCs w:val="20"/>
        </w:rPr>
        <w:t>polygénnych</w:t>
      </w:r>
      <w:proofErr w:type="spellEnd"/>
      <w:r w:rsidR="00830581" w:rsidRPr="00572786">
        <w:rPr>
          <w:rFonts w:ascii="Century Gothic" w:hAnsi="Century Gothic"/>
          <w:szCs w:val="20"/>
        </w:rPr>
        <w:t xml:space="preserve"> hlinách.</w:t>
      </w:r>
    </w:p>
    <w:p w:rsidR="00C70547" w:rsidRPr="00572786" w:rsidRDefault="00C70547">
      <w:pPr>
        <w:rPr>
          <w:rFonts w:ascii="Century Gothic" w:hAnsi="Century Gothic"/>
          <w:sz w:val="20"/>
          <w:szCs w:val="20"/>
        </w:rPr>
      </w:pPr>
    </w:p>
    <w:p w:rsidR="00C70547" w:rsidRPr="00572786" w:rsidRDefault="00C70547">
      <w:pPr>
        <w:rPr>
          <w:rFonts w:ascii="Century Gothic" w:hAnsi="Century Gothic"/>
          <w:b/>
          <w:sz w:val="20"/>
          <w:szCs w:val="20"/>
        </w:rPr>
      </w:pPr>
      <w:r w:rsidRPr="00572786">
        <w:rPr>
          <w:rFonts w:ascii="Century Gothic" w:hAnsi="Century Gothic"/>
          <w:b/>
          <w:sz w:val="20"/>
          <w:szCs w:val="20"/>
        </w:rPr>
        <w:t xml:space="preserve">3. </w:t>
      </w:r>
      <w:proofErr w:type="spellStart"/>
      <w:r w:rsidRPr="00572786">
        <w:rPr>
          <w:rFonts w:ascii="Century Gothic" w:hAnsi="Century Gothic"/>
          <w:b/>
          <w:sz w:val="20"/>
          <w:szCs w:val="20"/>
        </w:rPr>
        <w:t>Fytogeografické</w:t>
      </w:r>
      <w:proofErr w:type="spellEnd"/>
      <w:r w:rsidRPr="00572786">
        <w:rPr>
          <w:rFonts w:ascii="Century Gothic" w:hAnsi="Century Gothic"/>
          <w:b/>
          <w:sz w:val="20"/>
          <w:szCs w:val="20"/>
        </w:rPr>
        <w:t xml:space="preserve"> zaradenie a potenciálna prirodzená vegetácia</w:t>
      </w:r>
    </w:p>
    <w:p w:rsidR="00C70547" w:rsidRPr="00572786" w:rsidRDefault="00C70547">
      <w:pPr>
        <w:autoSpaceDE w:val="0"/>
        <w:autoSpaceDN w:val="0"/>
        <w:adjustRightInd w:val="0"/>
        <w:ind w:firstLine="720"/>
        <w:jc w:val="both"/>
        <w:rPr>
          <w:rFonts w:ascii="Century Gothic" w:hAnsi="Century Gothic" w:cs="TimesNewRoman"/>
          <w:sz w:val="20"/>
          <w:szCs w:val="20"/>
        </w:rPr>
      </w:pPr>
    </w:p>
    <w:p w:rsidR="00C70547" w:rsidRPr="00572786" w:rsidRDefault="00C70547">
      <w:pPr>
        <w:autoSpaceDE w:val="0"/>
        <w:autoSpaceDN w:val="0"/>
        <w:adjustRightInd w:val="0"/>
        <w:jc w:val="both"/>
        <w:rPr>
          <w:rFonts w:ascii="Century Gothic" w:hAnsi="Century Gothic"/>
          <w:b/>
          <w:sz w:val="20"/>
          <w:szCs w:val="20"/>
        </w:rPr>
      </w:pPr>
      <w:proofErr w:type="spellStart"/>
      <w:r w:rsidRPr="00572786">
        <w:rPr>
          <w:rFonts w:ascii="Century Gothic" w:hAnsi="Century Gothic"/>
          <w:b/>
          <w:sz w:val="20"/>
          <w:szCs w:val="20"/>
        </w:rPr>
        <w:t>Fytogeografické</w:t>
      </w:r>
      <w:proofErr w:type="spellEnd"/>
      <w:r w:rsidRPr="00572786">
        <w:rPr>
          <w:rFonts w:ascii="Century Gothic" w:hAnsi="Century Gothic"/>
          <w:b/>
          <w:sz w:val="20"/>
          <w:szCs w:val="20"/>
        </w:rPr>
        <w:t xml:space="preserve"> zaradenie</w:t>
      </w:r>
    </w:p>
    <w:p w:rsidR="00C70547" w:rsidRPr="00572786" w:rsidRDefault="00C70547">
      <w:pPr>
        <w:autoSpaceDE w:val="0"/>
        <w:autoSpaceDN w:val="0"/>
        <w:adjustRightInd w:val="0"/>
        <w:jc w:val="both"/>
        <w:rPr>
          <w:rFonts w:ascii="Century Gothic" w:hAnsi="Century Gothic" w:cs="TimesNewRoman"/>
          <w:sz w:val="20"/>
          <w:szCs w:val="20"/>
        </w:rPr>
      </w:pPr>
    </w:p>
    <w:p w:rsidR="00C70547" w:rsidRPr="00572786" w:rsidRDefault="00C70547" w:rsidP="00830581">
      <w:pPr>
        <w:ind w:firstLine="720"/>
        <w:jc w:val="both"/>
        <w:rPr>
          <w:rFonts w:ascii="Century Gothic" w:hAnsi="Century Gothic"/>
          <w:sz w:val="20"/>
          <w:szCs w:val="20"/>
        </w:rPr>
      </w:pPr>
      <w:r w:rsidRPr="00572786">
        <w:rPr>
          <w:rFonts w:ascii="Century Gothic" w:hAnsi="Century Gothic"/>
          <w:sz w:val="20"/>
          <w:szCs w:val="20"/>
        </w:rPr>
        <w:t xml:space="preserve">Podľa </w:t>
      </w:r>
      <w:proofErr w:type="spellStart"/>
      <w:r w:rsidRPr="00572786">
        <w:rPr>
          <w:rFonts w:ascii="Century Gothic" w:hAnsi="Century Gothic"/>
          <w:sz w:val="20"/>
          <w:szCs w:val="20"/>
        </w:rPr>
        <w:t>fytogeograficko</w:t>
      </w:r>
      <w:proofErr w:type="spellEnd"/>
      <w:r w:rsidRPr="00572786">
        <w:rPr>
          <w:rFonts w:ascii="Century Gothic" w:hAnsi="Century Gothic"/>
          <w:sz w:val="20"/>
          <w:szCs w:val="20"/>
        </w:rPr>
        <w:t>-vegetačného členenia (</w:t>
      </w:r>
      <w:proofErr w:type="spellStart"/>
      <w:r w:rsidRPr="00572786">
        <w:rPr>
          <w:rFonts w:ascii="Century Gothic" w:hAnsi="Century Gothic"/>
          <w:sz w:val="20"/>
          <w:szCs w:val="20"/>
        </w:rPr>
        <w:t>Plesník</w:t>
      </w:r>
      <w:proofErr w:type="spellEnd"/>
      <w:r w:rsidRPr="00572786">
        <w:rPr>
          <w:rFonts w:ascii="Century Gothic" w:hAnsi="Century Gothic"/>
          <w:sz w:val="20"/>
          <w:szCs w:val="20"/>
        </w:rPr>
        <w:t xml:space="preserve"> In</w:t>
      </w:r>
      <w:r w:rsidRPr="00572786">
        <w:rPr>
          <w:rFonts w:ascii="Century Gothic" w:hAnsi="Century Gothic"/>
          <w:smallCaps/>
          <w:sz w:val="20"/>
          <w:szCs w:val="20"/>
        </w:rPr>
        <w:t>: HRNČIAROVÁ, MIKLÓS (</w:t>
      </w:r>
      <w:proofErr w:type="spellStart"/>
      <w:r w:rsidRPr="00572786">
        <w:rPr>
          <w:rFonts w:ascii="Century Gothic" w:hAnsi="Century Gothic"/>
          <w:smallCaps/>
          <w:sz w:val="20"/>
          <w:szCs w:val="20"/>
        </w:rPr>
        <w:t>eds</w:t>
      </w:r>
      <w:proofErr w:type="spellEnd"/>
      <w:r w:rsidRPr="00572786">
        <w:rPr>
          <w:rFonts w:ascii="Century Gothic" w:hAnsi="Century Gothic"/>
          <w:smallCaps/>
          <w:sz w:val="20"/>
          <w:szCs w:val="20"/>
        </w:rPr>
        <w:t>.),</w:t>
      </w:r>
      <w:r w:rsidRPr="00572786">
        <w:rPr>
          <w:rFonts w:ascii="Century Gothic" w:hAnsi="Century Gothic"/>
          <w:sz w:val="20"/>
          <w:szCs w:val="20"/>
        </w:rPr>
        <w:t xml:space="preserve"> 2002) patrí územie do dubovej zóny, nížinnej </w:t>
      </w:r>
      <w:proofErr w:type="spellStart"/>
      <w:r w:rsidRPr="00572786">
        <w:rPr>
          <w:rFonts w:ascii="Century Gothic" w:hAnsi="Century Gothic"/>
          <w:sz w:val="20"/>
          <w:szCs w:val="20"/>
        </w:rPr>
        <w:t>podzóny</w:t>
      </w:r>
      <w:proofErr w:type="spellEnd"/>
      <w:r w:rsidRPr="00572786">
        <w:rPr>
          <w:rFonts w:ascii="Century Gothic" w:hAnsi="Century Gothic"/>
          <w:sz w:val="20"/>
          <w:szCs w:val="20"/>
        </w:rPr>
        <w:t xml:space="preserve">, rovinnej oblasti, Trebišovskej tabule, trebišovského </w:t>
      </w:r>
      <w:proofErr w:type="spellStart"/>
      <w:r w:rsidRPr="00572786">
        <w:rPr>
          <w:rFonts w:ascii="Century Gothic" w:hAnsi="Century Gothic"/>
          <w:sz w:val="20"/>
          <w:szCs w:val="20"/>
        </w:rPr>
        <w:t>podokresu</w:t>
      </w:r>
      <w:proofErr w:type="spellEnd"/>
      <w:r w:rsidRPr="00572786">
        <w:rPr>
          <w:rFonts w:ascii="Century Gothic" w:hAnsi="Century Gothic"/>
          <w:sz w:val="20"/>
          <w:szCs w:val="20"/>
        </w:rPr>
        <w:t>.</w:t>
      </w:r>
    </w:p>
    <w:p w:rsidR="00C70547" w:rsidRPr="00572786" w:rsidRDefault="00C70547">
      <w:pPr>
        <w:rPr>
          <w:rFonts w:ascii="Century Gothic" w:hAnsi="Century Gothic"/>
          <w:sz w:val="20"/>
          <w:szCs w:val="20"/>
        </w:rPr>
      </w:pPr>
    </w:p>
    <w:p w:rsidR="00C70547" w:rsidRPr="00572786" w:rsidRDefault="00C70547">
      <w:pPr>
        <w:pStyle w:val="Nadpis1"/>
        <w:rPr>
          <w:rFonts w:ascii="Century Gothic" w:hAnsi="Century Gothic"/>
          <w:szCs w:val="20"/>
        </w:rPr>
      </w:pPr>
      <w:r w:rsidRPr="00572786">
        <w:rPr>
          <w:rFonts w:ascii="Century Gothic" w:hAnsi="Century Gothic"/>
          <w:szCs w:val="20"/>
        </w:rPr>
        <w:t>Potenciálna prirodzená vegetácia</w:t>
      </w:r>
    </w:p>
    <w:p w:rsidR="00C70547" w:rsidRPr="00572786" w:rsidRDefault="00C70547">
      <w:pPr>
        <w:rPr>
          <w:rFonts w:ascii="Century Gothic" w:hAnsi="Century Gothic"/>
          <w:sz w:val="20"/>
          <w:szCs w:val="20"/>
        </w:rPr>
      </w:pPr>
    </w:p>
    <w:p w:rsidR="00C70547" w:rsidRPr="00572786" w:rsidRDefault="00C70547">
      <w:pPr>
        <w:rPr>
          <w:rFonts w:ascii="Century Gothic" w:hAnsi="Century Gothic"/>
          <w:sz w:val="20"/>
          <w:szCs w:val="20"/>
        </w:rPr>
      </w:pPr>
      <w:r w:rsidRPr="00572786">
        <w:rPr>
          <w:rFonts w:ascii="Century Gothic" w:hAnsi="Century Gothic"/>
          <w:sz w:val="20"/>
          <w:szCs w:val="20"/>
        </w:rPr>
        <w:t>Typy spoločenstiev potenciálnej prirodzenej vegetácie:</w:t>
      </w:r>
    </w:p>
    <w:p w:rsidR="00C70547" w:rsidRPr="00572786" w:rsidRDefault="00C70547">
      <w:pPr>
        <w:rPr>
          <w:rFonts w:ascii="Century Gothic" w:hAnsi="Century Gothic"/>
          <w:sz w:val="20"/>
          <w:szCs w:val="20"/>
        </w:rPr>
      </w:pPr>
      <w:r w:rsidRPr="00572786">
        <w:rPr>
          <w:rFonts w:ascii="Century Gothic" w:hAnsi="Century Gothic"/>
          <w:sz w:val="20"/>
          <w:szCs w:val="20"/>
        </w:rPr>
        <w:t>1  dubovo-hrabové lesy panónske (</w:t>
      </w:r>
      <w:proofErr w:type="spellStart"/>
      <w:r w:rsidRPr="00572786">
        <w:rPr>
          <w:rFonts w:ascii="Century Gothic" w:hAnsi="Century Gothic"/>
          <w:i/>
          <w:sz w:val="20"/>
          <w:szCs w:val="20"/>
        </w:rPr>
        <w:t>Querco</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robori-Carpinenion</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betuli</w:t>
      </w:r>
      <w:proofErr w:type="spellEnd"/>
      <w:r w:rsidRPr="00572786">
        <w:rPr>
          <w:rFonts w:ascii="Century Gothic" w:hAnsi="Century Gothic"/>
          <w:iCs/>
          <w:sz w:val="20"/>
          <w:szCs w:val="20"/>
        </w:rPr>
        <w:t>)</w:t>
      </w:r>
    </w:p>
    <w:p w:rsidR="00C70547" w:rsidRPr="00572786" w:rsidRDefault="00C70547">
      <w:pPr>
        <w:rPr>
          <w:rFonts w:ascii="Century Gothic" w:hAnsi="Century Gothic"/>
          <w:i/>
          <w:sz w:val="20"/>
          <w:szCs w:val="20"/>
        </w:rPr>
      </w:pPr>
      <w:r w:rsidRPr="00572786">
        <w:rPr>
          <w:rFonts w:ascii="Century Gothic" w:hAnsi="Century Gothic"/>
          <w:sz w:val="20"/>
          <w:szCs w:val="20"/>
        </w:rPr>
        <w:t xml:space="preserve">2  dubovo-hrabové lesy karpatské </w:t>
      </w:r>
      <w:r w:rsidRPr="00572786">
        <w:rPr>
          <w:rFonts w:ascii="Century Gothic" w:hAnsi="Century Gothic"/>
          <w:iCs/>
          <w:sz w:val="20"/>
          <w:szCs w:val="20"/>
        </w:rPr>
        <w:t>(</w:t>
      </w:r>
      <w:proofErr w:type="spellStart"/>
      <w:r w:rsidRPr="00572786">
        <w:rPr>
          <w:rFonts w:ascii="Century Gothic" w:hAnsi="Century Gothic"/>
          <w:i/>
          <w:sz w:val="20"/>
          <w:szCs w:val="20"/>
        </w:rPr>
        <w:t>Carici</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pilosae-Carpinenion</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betuli</w:t>
      </w:r>
      <w:proofErr w:type="spellEnd"/>
      <w:r w:rsidRPr="00572786">
        <w:rPr>
          <w:rFonts w:ascii="Century Gothic" w:hAnsi="Century Gothic"/>
          <w:iCs/>
          <w:sz w:val="20"/>
          <w:szCs w:val="20"/>
        </w:rPr>
        <w:t>)</w:t>
      </w:r>
    </w:p>
    <w:p w:rsidR="00C70547" w:rsidRDefault="00C70547">
      <w:pPr>
        <w:rPr>
          <w:rFonts w:ascii="Century Gothic" w:hAnsi="Century Gothic"/>
          <w:iCs/>
          <w:sz w:val="20"/>
          <w:szCs w:val="20"/>
        </w:rPr>
      </w:pPr>
      <w:r w:rsidRPr="00572786">
        <w:rPr>
          <w:rFonts w:ascii="Century Gothic" w:hAnsi="Century Gothic"/>
          <w:sz w:val="20"/>
          <w:szCs w:val="20"/>
        </w:rPr>
        <w:t xml:space="preserve">3  dubové </w:t>
      </w:r>
      <w:proofErr w:type="spellStart"/>
      <w:r w:rsidRPr="00572786">
        <w:rPr>
          <w:rFonts w:ascii="Century Gothic" w:hAnsi="Century Gothic"/>
          <w:sz w:val="20"/>
          <w:szCs w:val="20"/>
        </w:rPr>
        <w:t>xerotermofilné</w:t>
      </w:r>
      <w:proofErr w:type="spellEnd"/>
      <w:r w:rsidRPr="00572786">
        <w:rPr>
          <w:rFonts w:ascii="Century Gothic" w:hAnsi="Century Gothic"/>
          <w:sz w:val="20"/>
          <w:szCs w:val="20"/>
        </w:rPr>
        <w:t xml:space="preserve"> lesy </w:t>
      </w:r>
      <w:proofErr w:type="spellStart"/>
      <w:r w:rsidRPr="00572786">
        <w:rPr>
          <w:rFonts w:ascii="Century Gothic" w:hAnsi="Century Gothic"/>
          <w:sz w:val="20"/>
          <w:szCs w:val="20"/>
        </w:rPr>
        <w:t>ponticko</w:t>
      </w:r>
      <w:proofErr w:type="spellEnd"/>
      <w:r w:rsidRPr="00572786">
        <w:rPr>
          <w:rFonts w:ascii="Century Gothic" w:hAnsi="Century Gothic"/>
          <w:sz w:val="20"/>
          <w:szCs w:val="20"/>
        </w:rPr>
        <w:t>-panónske</w:t>
      </w:r>
      <w:r w:rsidRPr="00572786">
        <w:rPr>
          <w:rFonts w:ascii="Century Gothic" w:hAnsi="Century Gothic"/>
          <w:i/>
          <w:sz w:val="20"/>
          <w:szCs w:val="20"/>
        </w:rPr>
        <w:t xml:space="preserve"> </w:t>
      </w:r>
      <w:r w:rsidRPr="00572786">
        <w:rPr>
          <w:rFonts w:ascii="Century Gothic" w:hAnsi="Century Gothic"/>
          <w:iCs/>
          <w:sz w:val="20"/>
          <w:szCs w:val="20"/>
        </w:rPr>
        <w:t>(</w:t>
      </w:r>
      <w:r w:rsidRPr="00572786">
        <w:rPr>
          <w:rFonts w:ascii="Century Gothic" w:hAnsi="Century Gothic"/>
          <w:i/>
          <w:sz w:val="20"/>
          <w:szCs w:val="20"/>
        </w:rPr>
        <w:t>Aceri-</w:t>
      </w:r>
      <w:proofErr w:type="spellStart"/>
      <w:r w:rsidRPr="00572786">
        <w:rPr>
          <w:rFonts w:ascii="Century Gothic" w:hAnsi="Century Gothic"/>
          <w:i/>
          <w:sz w:val="20"/>
          <w:szCs w:val="20"/>
        </w:rPr>
        <w:t>Quercion</w:t>
      </w:r>
      <w:proofErr w:type="spellEnd"/>
      <w:r w:rsidRPr="00572786">
        <w:rPr>
          <w:rFonts w:ascii="Century Gothic" w:hAnsi="Century Gothic"/>
          <w:iCs/>
          <w:sz w:val="20"/>
          <w:szCs w:val="20"/>
        </w:rPr>
        <w:t>)</w:t>
      </w:r>
    </w:p>
    <w:p w:rsidR="00572786" w:rsidRPr="00FA4329" w:rsidRDefault="00572786">
      <w:pPr>
        <w:rPr>
          <w:rFonts w:ascii="Century Gothic" w:hAnsi="Century Gothic"/>
          <w:iCs/>
          <w:sz w:val="20"/>
          <w:szCs w:val="20"/>
        </w:rPr>
      </w:pPr>
    </w:p>
    <w:p w:rsidR="00C70547" w:rsidRPr="00572786" w:rsidRDefault="00C70547">
      <w:pPr>
        <w:rPr>
          <w:rFonts w:ascii="Century Gothic" w:hAnsi="Century Gothic"/>
          <w:sz w:val="20"/>
          <w:szCs w:val="20"/>
        </w:rPr>
      </w:pPr>
      <w:proofErr w:type="spellStart"/>
      <w:r w:rsidRPr="00572786">
        <w:rPr>
          <w:rFonts w:ascii="Century Gothic" w:hAnsi="Century Gothic"/>
          <w:sz w:val="20"/>
          <w:szCs w:val="20"/>
        </w:rPr>
        <w:lastRenderedPageBreak/>
        <w:t>Floristická</w:t>
      </w:r>
      <w:proofErr w:type="spellEnd"/>
      <w:r w:rsidRPr="00572786">
        <w:rPr>
          <w:rFonts w:ascii="Century Gothic" w:hAnsi="Century Gothic"/>
          <w:sz w:val="20"/>
          <w:szCs w:val="20"/>
        </w:rPr>
        <w:t xml:space="preserve"> charakteristika spoločenstiev potenciálnej prirodzenej vegetácie:</w:t>
      </w:r>
    </w:p>
    <w:p w:rsidR="00C70547" w:rsidRPr="00572786" w:rsidRDefault="00C70547">
      <w:pPr>
        <w:rPr>
          <w:rFonts w:ascii="Century Gothic" w:hAnsi="Century Gothic"/>
          <w:sz w:val="20"/>
          <w:szCs w:val="20"/>
        </w:rPr>
      </w:pPr>
    </w:p>
    <w:p w:rsidR="00C70547" w:rsidRPr="00572786" w:rsidRDefault="00C70547">
      <w:pPr>
        <w:rPr>
          <w:rFonts w:ascii="Century Gothic" w:hAnsi="Century Gothic"/>
          <w:b/>
          <w:i/>
          <w:sz w:val="20"/>
          <w:szCs w:val="20"/>
        </w:rPr>
      </w:pPr>
      <w:r w:rsidRPr="00572786">
        <w:rPr>
          <w:rFonts w:ascii="Century Gothic" w:hAnsi="Century Gothic"/>
          <w:b/>
          <w:i/>
          <w:sz w:val="20"/>
          <w:szCs w:val="20"/>
        </w:rPr>
        <w:t xml:space="preserve">Dubovo-hrabové lesy panónske </w:t>
      </w:r>
      <w:r w:rsidRPr="00572786">
        <w:rPr>
          <w:rFonts w:ascii="Century Gothic" w:hAnsi="Century Gothic"/>
          <w:b/>
          <w:sz w:val="20"/>
          <w:szCs w:val="20"/>
        </w:rPr>
        <w:t>(</w:t>
      </w:r>
      <w:proofErr w:type="spellStart"/>
      <w:r w:rsidRPr="00572786">
        <w:rPr>
          <w:rFonts w:ascii="Century Gothic" w:hAnsi="Century Gothic"/>
          <w:b/>
          <w:i/>
          <w:sz w:val="20"/>
          <w:szCs w:val="20"/>
        </w:rPr>
        <w:t>Querco</w:t>
      </w:r>
      <w:proofErr w:type="spellEnd"/>
      <w:r w:rsidRPr="00572786">
        <w:rPr>
          <w:rFonts w:ascii="Century Gothic" w:hAnsi="Century Gothic"/>
          <w:b/>
          <w:i/>
          <w:sz w:val="20"/>
          <w:szCs w:val="20"/>
        </w:rPr>
        <w:t xml:space="preserve"> </w:t>
      </w:r>
      <w:proofErr w:type="spellStart"/>
      <w:r w:rsidRPr="00572786">
        <w:rPr>
          <w:rFonts w:ascii="Century Gothic" w:hAnsi="Century Gothic"/>
          <w:b/>
          <w:i/>
          <w:sz w:val="20"/>
          <w:szCs w:val="20"/>
        </w:rPr>
        <w:t>robori-Carpinenion</w:t>
      </w:r>
      <w:proofErr w:type="spellEnd"/>
      <w:r w:rsidRPr="00572786">
        <w:rPr>
          <w:rFonts w:ascii="Century Gothic" w:hAnsi="Century Gothic"/>
          <w:b/>
          <w:i/>
          <w:sz w:val="20"/>
          <w:szCs w:val="20"/>
        </w:rPr>
        <w:t xml:space="preserve"> </w:t>
      </w:r>
      <w:proofErr w:type="spellStart"/>
      <w:r w:rsidRPr="00572786">
        <w:rPr>
          <w:rFonts w:ascii="Century Gothic" w:hAnsi="Century Gothic"/>
          <w:b/>
          <w:i/>
          <w:sz w:val="20"/>
          <w:szCs w:val="20"/>
        </w:rPr>
        <w:t>betuli</w:t>
      </w:r>
      <w:proofErr w:type="spellEnd"/>
      <w:r w:rsidRPr="00572786">
        <w:rPr>
          <w:rFonts w:ascii="Century Gothic" w:hAnsi="Century Gothic"/>
          <w:b/>
          <w:i/>
          <w:sz w:val="20"/>
          <w:szCs w:val="20"/>
        </w:rPr>
        <w:t>)</w:t>
      </w:r>
    </w:p>
    <w:p w:rsidR="00C70547" w:rsidRPr="00572786" w:rsidRDefault="00C70547">
      <w:pPr>
        <w:ind w:firstLine="720"/>
        <w:jc w:val="both"/>
        <w:rPr>
          <w:rFonts w:ascii="Century Gothic" w:hAnsi="Century Gothic"/>
          <w:sz w:val="20"/>
          <w:szCs w:val="20"/>
        </w:rPr>
      </w:pPr>
    </w:p>
    <w:p w:rsidR="00C70547" w:rsidRPr="00572786" w:rsidRDefault="00C70547">
      <w:pPr>
        <w:ind w:firstLine="720"/>
        <w:jc w:val="both"/>
        <w:rPr>
          <w:rFonts w:ascii="Century Gothic" w:hAnsi="Century Gothic"/>
          <w:sz w:val="20"/>
          <w:szCs w:val="20"/>
        </w:rPr>
      </w:pPr>
      <w:r w:rsidRPr="00572786">
        <w:rPr>
          <w:rFonts w:ascii="Century Gothic" w:hAnsi="Century Gothic"/>
          <w:sz w:val="20"/>
          <w:szCs w:val="20"/>
        </w:rPr>
        <w:t>Stromovú etáž tvoria najmä dominantný dub letný (</w:t>
      </w:r>
      <w:proofErr w:type="spellStart"/>
      <w:r w:rsidRPr="00572786">
        <w:rPr>
          <w:rFonts w:ascii="Century Gothic" w:hAnsi="Century Gothic"/>
          <w:i/>
          <w:sz w:val="20"/>
          <w:szCs w:val="20"/>
        </w:rPr>
        <w:t>Quercus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robur</w:t>
      </w:r>
      <w:proofErr w:type="spellEnd"/>
      <w:r w:rsidRPr="00572786">
        <w:rPr>
          <w:rFonts w:ascii="Century Gothic" w:hAnsi="Century Gothic"/>
          <w:i/>
          <w:sz w:val="20"/>
          <w:szCs w:val="20"/>
        </w:rPr>
        <w:t>),</w:t>
      </w:r>
      <w:r w:rsidRPr="00572786">
        <w:rPr>
          <w:rFonts w:ascii="Century Gothic" w:hAnsi="Century Gothic"/>
          <w:sz w:val="20"/>
          <w:szCs w:val="20"/>
        </w:rPr>
        <w:t xml:space="preserve"> dub sivastý</w:t>
      </w:r>
      <w:r w:rsidRPr="00572786">
        <w:rPr>
          <w:rFonts w:ascii="Century Gothic" w:hAnsi="Century Gothic"/>
          <w:i/>
          <w:sz w:val="20"/>
          <w:szCs w:val="20"/>
        </w:rPr>
        <w:t xml:space="preserve"> (</w:t>
      </w:r>
      <w:proofErr w:type="spellStart"/>
      <w:r w:rsidRPr="00572786">
        <w:rPr>
          <w:rFonts w:ascii="Century Gothic" w:hAnsi="Century Gothic"/>
          <w:i/>
          <w:sz w:val="20"/>
          <w:szCs w:val="20"/>
        </w:rPr>
        <w:t>Quercus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pedunculiflora</w:t>
      </w:r>
      <w:proofErr w:type="spellEnd"/>
      <w:r w:rsidRPr="00572786">
        <w:rPr>
          <w:rFonts w:ascii="Century Gothic" w:hAnsi="Century Gothic"/>
          <w:i/>
          <w:sz w:val="20"/>
          <w:szCs w:val="20"/>
        </w:rPr>
        <w:t xml:space="preserve">), </w:t>
      </w:r>
      <w:r w:rsidRPr="00572786">
        <w:rPr>
          <w:rFonts w:ascii="Century Gothic" w:hAnsi="Century Gothic"/>
          <w:sz w:val="20"/>
          <w:szCs w:val="20"/>
        </w:rPr>
        <w:t>iba na prechode do chladnejších polôh pristupuje dub zimný (</w:t>
      </w:r>
      <w:proofErr w:type="spellStart"/>
      <w:r w:rsidRPr="00572786">
        <w:rPr>
          <w:rFonts w:ascii="Century Gothic" w:hAnsi="Century Gothic"/>
          <w:i/>
          <w:sz w:val="20"/>
          <w:szCs w:val="20"/>
        </w:rPr>
        <w:t>Quercus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petraea</w:t>
      </w:r>
      <w:proofErr w:type="spellEnd"/>
      <w:r w:rsidRPr="00572786">
        <w:rPr>
          <w:rFonts w:ascii="Century Gothic" w:hAnsi="Century Gothic"/>
          <w:sz w:val="20"/>
          <w:szCs w:val="20"/>
        </w:rPr>
        <w:t>), javory (</w:t>
      </w:r>
      <w:r w:rsidRPr="00572786">
        <w:rPr>
          <w:rFonts w:ascii="Century Gothic" w:hAnsi="Century Gothic"/>
          <w:i/>
          <w:sz w:val="20"/>
          <w:szCs w:val="20"/>
        </w:rPr>
        <w:t xml:space="preserve">Acer </w:t>
      </w:r>
      <w:proofErr w:type="spellStart"/>
      <w:r w:rsidRPr="00572786">
        <w:rPr>
          <w:rFonts w:ascii="Century Gothic" w:hAnsi="Century Gothic"/>
          <w:i/>
          <w:sz w:val="20"/>
          <w:szCs w:val="20"/>
        </w:rPr>
        <w:t>campestre</w:t>
      </w:r>
      <w:proofErr w:type="spellEnd"/>
      <w:r w:rsidRPr="00572786">
        <w:rPr>
          <w:rFonts w:ascii="Century Gothic" w:hAnsi="Century Gothic"/>
          <w:i/>
          <w:sz w:val="20"/>
          <w:szCs w:val="20"/>
        </w:rPr>
        <w:t xml:space="preserve">, Acer </w:t>
      </w:r>
      <w:proofErr w:type="spellStart"/>
      <w:r w:rsidRPr="00572786">
        <w:rPr>
          <w:rFonts w:ascii="Century Gothic" w:hAnsi="Century Gothic"/>
          <w:i/>
          <w:sz w:val="20"/>
          <w:szCs w:val="20"/>
        </w:rPr>
        <w:t>platanoides</w:t>
      </w:r>
      <w:proofErr w:type="spellEnd"/>
      <w:r w:rsidRPr="00572786">
        <w:rPr>
          <w:rFonts w:ascii="Century Gothic" w:hAnsi="Century Gothic"/>
          <w:i/>
          <w:sz w:val="20"/>
          <w:szCs w:val="20"/>
        </w:rPr>
        <w:t xml:space="preserve">), </w:t>
      </w:r>
      <w:r w:rsidRPr="00572786">
        <w:rPr>
          <w:rFonts w:ascii="Century Gothic" w:hAnsi="Century Gothic"/>
          <w:sz w:val="20"/>
          <w:szCs w:val="20"/>
        </w:rPr>
        <w:t>bresty</w:t>
      </w:r>
      <w:r w:rsidRPr="00572786">
        <w:rPr>
          <w:rFonts w:ascii="Century Gothic" w:hAnsi="Century Gothic"/>
          <w:i/>
          <w:sz w:val="20"/>
          <w:szCs w:val="20"/>
        </w:rPr>
        <w:t xml:space="preserve"> (</w:t>
      </w:r>
      <w:proofErr w:type="spellStart"/>
      <w:r w:rsidRPr="00572786">
        <w:rPr>
          <w:rFonts w:ascii="Century Gothic" w:hAnsi="Century Gothic"/>
          <w:i/>
          <w:sz w:val="20"/>
          <w:szCs w:val="20"/>
        </w:rPr>
        <w:t>Ulmus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minor</w:t>
      </w:r>
      <w:proofErr w:type="spellEnd"/>
      <w:r w:rsidRPr="00572786">
        <w:rPr>
          <w:rFonts w:ascii="Century Gothic" w:hAnsi="Century Gothic"/>
          <w:i/>
          <w:sz w:val="20"/>
          <w:szCs w:val="20"/>
        </w:rPr>
        <w:t xml:space="preserve">, </w:t>
      </w:r>
      <w:r w:rsidRPr="00572786">
        <w:rPr>
          <w:rFonts w:ascii="Century Gothic" w:hAnsi="Century Gothic"/>
          <w:sz w:val="20"/>
          <w:szCs w:val="20"/>
        </w:rPr>
        <w:t>na vlhších miestach</w:t>
      </w:r>
      <w:r w:rsidRPr="00572786">
        <w:rPr>
          <w:rFonts w:ascii="Century Gothic" w:hAnsi="Century Gothic"/>
          <w:i/>
          <w:sz w:val="20"/>
          <w:szCs w:val="20"/>
        </w:rPr>
        <w:t xml:space="preserve"> </w:t>
      </w:r>
      <w:proofErr w:type="spellStart"/>
      <w:r w:rsidRPr="00572786">
        <w:rPr>
          <w:rFonts w:ascii="Century Gothic" w:hAnsi="Century Gothic"/>
          <w:i/>
          <w:sz w:val="20"/>
          <w:szCs w:val="20"/>
        </w:rPr>
        <w:t>Ulmus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laevis</w:t>
      </w:r>
      <w:proofErr w:type="spellEnd"/>
      <w:r w:rsidRPr="00572786">
        <w:rPr>
          <w:rFonts w:ascii="Century Gothic" w:hAnsi="Century Gothic"/>
          <w:i/>
          <w:sz w:val="20"/>
          <w:szCs w:val="20"/>
        </w:rPr>
        <w:t xml:space="preserve">), </w:t>
      </w:r>
      <w:r w:rsidRPr="00572786">
        <w:rPr>
          <w:rFonts w:ascii="Century Gothic" w:hAnsi="Century Gothic"/>
          <w:sz w:val="20"/>
          <w:szCs w:val="20"/>
        </w:rPr>
        <w:t>lipa malolistá (</w:t>
      </w:r>
      <w:proofErr w:type="spellStart"/>
      <w:r w:rsidRPr="00572786">
        <w:rPr>
          <w:rFonts w:ascii="Century Gothic" w:hAnsi="Century Gothic"/>
          <w:i/>
          <w:sz w:val="20"/>
          <w:szCs w:val="20"/>
        </w:rPr>
        <w:t>Tilia</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cordata</w:t>
      </w:r>
      <w:proofErr w:type="spellEnd"/>
      <w:r w:rsidRPr="00572786">
        <w:rPr>
          <w:rFonts w:ascii="Century Gothic" w:hAnsi="Century Gothic"/>
          <w:sz w:val="20"/>
          <w:szCs w:val="20"/>
        </w:rPr>
        <w:t>), hrab (</w:t>
      </w:r>
      <w:proofErr w:type="spellStart"/>
      <w:r w:rsidRPr="00572786">
        <w:rPr>
          <w:rFonts w:ascii="Century Gothic" w:hAnsi="Century Gothic"/>
          <w:i/>
          <w:sz w:val="20"/>
          <w:szCs w:val="20"/>
        </w:rPr>
        <w:t>Carpinus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betulus</w:t>
      </w:r>
      <w:proofErr w:type="spellEnd"/>
      <w:r w:rsidRPr="00572786">
        <w:rPr>
          <w:rFonts w:ascii="Century Gothic" w:hAnsi="Century Gothic"/>
          <w:i/>
          <w:sz w:val="20"/>
          <w:szCs w:val="20"/>
        </w:rPr>
        <w:t xml:space="preserve">), </w:t>
      </w:r>
      <w:r w:rsidRPr="00572786">
        <w:rPr>
          <w:rFonts w:ascii="Century Gothic" w:hAnsi="Century Gothic"/>
          <w:sz w:val="20"/>
          <w:szCs w:val="20"/>
        </w:rPr>
        <w:t>jasene (</w:t>
      </w:r>
      <w:proofErr w:type="spellStart"/>
      <w:r w:rsidRPr="00572786">
        <w:rPr>
          <w:rFonts w:ascii="Century Gothic" w:hAnsi="Century Gothic"/>
          <w:i/>
          <w:sz w:val="20"/>
          <w:szCs w:val="20"/>
        </w:rPr>
        <w:t>Fraxinus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excelsior</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Fraxinus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angustifolia</w:t>
      </w:r>
      <w:proofErr w:type="spellEnd"/>
      <w:r w:rsidRPr="00572786">
        <w:rPr>
          <w:rFonts w:ascii="Century Gothic" w:hAnsi="Century Gothic"/>
          <w:i/>
          <w:sz w:val="20"/>
          <w:szCs w:val="20"/>
        </w:rPr>
        <w:t xml:space="preserve">) a pod. </w:t>
      </w:r>
      <w:proofErr w:type="spellStart"/>
      <w:r w:rsidRPr="00572786">
        <w:rPr>
          <w:rFonts w:ascii="Century Gothic" w:hAnsi="Century Gothic"/>
          <w:sz w:val="20"/>
          <w:szCs w:val="20"/>
        </w:rPr>
        <w:t>Krovinné</w:t>
      </w:r>
      <w:proofErr w:type="spellEnd"/>
      <w:r w:rsidRPr="00572786">
        <w:rPr>
          <w:rFonts w:ascii="Century Gothic" w:hAnsi="Century Gothic"/>
          <w:sz w:val="20"/>
          <w:szCs w:val="20"/>
        </w:rPr>
        <w:t xml:space="preserve"> a bylinné poschodie sú taktiež bohaté.</w:t>
      </w:r>
    </w:p>
    <w:p w:rsidR="00C70547" w:rsidRPr="00572786" w:rsidRDefault="00C70547">
      <w:pPr>
        <w:ind w:firstLine="720"/>
        <w:jc w:val="both"/>
        <w:rPr>
          <w:rFonts w:ascii="Century Gothic" w:hAnsi="Century Gothic"/>
          <w:i/>
          <w:sz w:val="20"/>
          <w:szCs w:val="20"/>
        </w:rPr>
      </w:pPr>
      <w:r w:rsidRPr="00572786">
        <w:rPr>
          <w:rFonts w:ascii="Century Gothic" w:hAnsi="Century Gothic"/>
          <w:sz w:val="20"/>
          <w:szCs w:val="20"/>
        </w:rPr>
        <w:t xml:space="preserve">Väčšina plôch po lesoch tohto typu je premenená na veľmi úrodné polia, na ktorých sa pestujú najnáročnejšie kultúry (kukurica, pšenica, tabak, vinič a i.). Náhradné </w:t>
      </w:r>
      <w:proofErr w:type="spellStart"/>
      <w:r w:rsidRPr="00572786">
        <w:rPr>
          <w:rFonts w:ascii="Century Gothic" w:hAnsi="Century Gothic"/>
          <w:sz w:val="20"/>
          <w:szCs w:val="20"/>
        </w:rPr>
        <w:t>trávinné</w:t>
      </w:r>
      <w:proofErr w:type="spellEnd"/>
      <w:r w:rsidRPr="00572786">
        <w:rPr>
          <w:rFonts w:ascii="Century Gothic" w:hAnsi="Century Gothic"/>
          <w:sz w:val="20"/>
          <w:szCs w:val="20"/>
        </w:rPr>
        <w:t xml:space="preserve"> spoločenstvá sa zachovali iba lokálne a patria k spoločenstvám zväzov </w:t>
      </w:r>
      <w:proofErr w:type="spellStart"/>
      <w:r w:rsidRPr="00572786">
        <w:rPr>
          <w:rFonts w:ascii="Century Gothic" w:hAnsi="Century Gothic"/>
          <w:i/>
          <w:sz w:val="20"/>
          <w:szCs w:val="20"/>
        </w:rPr>
        <w:t>Arrhenatherion</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elatioris</w:t>
      </w:r>
      <w:proofErr w:type="spellEnd"/>
      <w:r w:rsidRPr="00572786">
        <w:rPr>
          <w:rFonts w:ascii="Century Gothic" w:hAnsi="Century Gothic"/>
          <w:i/>
          <w:sz w:val="20"/>
          <w:szCs w:val="20"/>
        </w:rPr>
        <w:t xml:space="preserve"> </w:t>
      </w:r>
      <w:r w:rsidRPr="00572786">
        <w:rPr>
          <w:rFonts w:ascii="Century Gothic" w:hAnsi="Century Gothic"/>
          <w:sz w:val="20"/>
          <w:szCs w:val="20"/>
        </w:rPr>
        <w:t xml:space="preserve">alebo </w:t>
      </w:r>
      <w:proofErr w:type="spellStart"/>
      <w:r w:rsidRPr="00572786">
        <w:rPr>
          <w:rFonts w:ascii="Century Gothic" w:hAnsi="Century Gothic"/>
          <w:i/>
          <w:sz w:val="20"/>
          <w:szCs w:val="20"/>
        </w:rPr>
        <w:t>Mesobromion</w:t>
      </w:r>
      <w:proofErr w:type="spellEnd"/>
      <w:r w:rsidRPr="00572786">
        <w:rPr>
          <w:rFonts w:ascii="Century Gothic" w:hAnsi="Century Gothic"/>
          <w:i/>
          <w:sz w:val="20"/>
          <w:szCs w:val="20"/>
        </w:rPr>
        <w:t>.</w:t>
      </w:r>
    </w:p>
    <w:p w:rsidR="00C70547" w:rsidRPr="00572786" w:rsidRDefault="00C70547">
      <w:pPr>
        <w:ind w:firstLine="720"/>
        <w:jc w:val="both"/>
        <w:rPr>
          <w:rFonts w:ascii="Century Gothic" w:hAnsi="Century Gothic"/>
          <w:sz w:val="20"/>
          <w:szCs w:val="20"/>
        </w:rPr>
      </w:pPr>
      <w:r w:rsidRPr="00572786">
        <w:rPr>
          <w:rFonts w:ascii="Century Gothic" w:hAnsi="Century Gothic"/>
          <w:sz w:val="20"/>
          <w:szCs w:val="20"/>
        </w:rPr>
        <w:t xml:space="preserve">V južne a nízko položených kotlinách, na Záhorskej nížine a v južnej časti Východoslovenskej pahorkatiny, ktoré majú  </w:t>
      </w:r>
      <w:proofErr w:type="spellStart"/>
      <w:r w:rsidRPr="00572786">
        <w:rPr>
          <w:rFonts w:ascii="Century Gothic" w:hAnsi="Century Gothic"/>
          <w:sz w:val="20"/>
          <w:szCs w:val="20"/>
        </w:rPr>
        <w:t>luvizeme</w:t>
      </w:r>
      <w:proofErr w:type="spellEnd"/>
      <w:r w:rsidRPr="00572786">
        <w:rPr>
          <w:rFonts w:ascii="Century Gothic" w:hAnsi="Century Gothic"/>
          <w:sz w:val="20"/>
          <w:szCs w:val="20"/>
        </w:rPr>
        <w:t xml:space="preserve"> alebo </w:t>
      </w:r>
      <w:proofErr w:type="spellStart"/>
      <w:r w:rsidRPr="00572786">
        <w:rPr>
          <w:rFonts w:ascii="Century Gothic" w:hAnsi="Century Gothic"/>
          <w:sz w:val="20"/>
          <w:szCs w:val="20"/>
        </w:rPr>
        <w:t>pseudogleje</w:t>
      </w:r>
      <w:proofErr w:type="spellEnd"/>
      <w:r w:rsidRPr="00572786">
        <w:rPr>
          <w:rFonts w:ascii="Century Gothic" w:hAnsi="Century Gothic"/>
          <w:sz w:val="20"/>
          <w:szCs w:val="20"/>
        </w:rPr>
        <w:t xml:space="preserve"> na sprašových hlinách, vyvíja sa </w:t>
      </w:r>
      <w:proofErr w:type="spellStart"/>
      <w:r w:rsidRPr="00572786">
        <w:rPr>
          <w:rFonts w:ascii="Century Gothic" w:hAnsi="Century Gothic"/>
          <w:sz w:val="20"/>
          <w:szCs w:val="20"/>
        </w:rPr>
        <w:t>krušinový</w:t>
      </w:r>
      <w:proofErr w:type="spellEnd"/>
      <w:r w:rsidRPr="00572786">
        <w:rPr>
          <w:rFonts w:ascii="Century Gothic" w:hAnsi="Century Gothic"/>
          <w:sz w:val="20"/>
          <w:szCs w:val="20"/>
        </w:rPr>
        <w:t xml:space="preserve"> dubovo-hrabový les (</w:t>
      </w:r>
      <w:proofErr w:type="spellStart"/>
      <w:r w:rsidRPr="00572786">
        <w:rPr>
          <w:rFonts w:ascii="Century Gothic" w:hAnsi="Century Gothic"/>
          <w:i/>
          <w:sz w:val="20"/>
          <w:szCs w:val="20"/>
        </w:rPr>
        <w:t>Frangulo</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alnae-Carpinetum</w:t>
      </w:r>
      <w:proofErr w:type="spellEnd"/>
      <w:r w:rsidRPr="00572786">
        <w:rPr>
          <w:rFonts w:ascii="Century Gothic" w:hAnsi="Century Gothic"/>
          <w:sz w:val="20"/>
          <w:szCs w:val="20"/>
        </w:rPr>
        <w:t>). Ako typ s kyslejšími pôdami je charakterizovaný v stromovej a </w:t>
      </w:r>
      <w:proofErr w:type="spellStart"/>
      <w:r w:rsidRPr="00572786">
        <w:rPr>
          <w:rFonts w:ascii="Century Gothic" w:hAnsi="Century Gothic"/>
          <w:sz w:val="20"/>
          <w:szCs w:val="20"/>
        </w:rPr>
        <w:t>krovinnej</w:t>
      </w:r>
      <w:proofErr w:type="spellEnd"/>
      <w:r w:rsidRPr="00572786">
        <w:rPr>
          <w:rFonts w:ascii="Century Gothic" w:hAnsi="Century Gothic"/>
          <w:sz w:val="20"/>
          <w:szCs w:val="20"/>
        </w:rPr>
        <w:t xml:space="preserve"> vrstve účasťou duba letného (</w:t>
      </w:r>
      <w:proofErr w:type="spellStart"/>
      <w:r w:rsidRPr="00572786">
        <w:rPr>
          <w:rFonts w:ascii="Century Gothic" w:hAnsi="Century Gothic"/>
          <w:i/>
          <w:sz w:val="20"/>
          <w:szCs w:val="20"/>
        </w:rPr>
        <w:t>Quercus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robur</w:t>
      </w:r>
      <w:proofErr w:type="spellEnd"/>
      <w:r w:rsidRPr="00572786">
        <w:rPr>
          <w:rFonts w:ascii="Century Gothic" w:hAnsi="Century Gothic"/>
          <w:sz w:val="20"/>
          <w:szCs w:val="20"/>
        </w:rPr>
        <w:t xml:space="preserve">), </w:t>
      </w:r>
      <w:proofErr w:type="spellStart"/>
      <w:r w:rsidRPr="00572786">
        <w:rPr>
          <w:rFonts w:ascii="Century Gothic" w:hAnsi="Century Gothic"/>
          <w:sz w:val="20"/>
          <w:szCs w:val="20"/>
        </w:rPr>
        <w:t>hraba</w:t>
      </w:r>
      <w:proofErr w:type="spellEnd"/>
      <w:r w:rsidRPr="00572786">
        <w:rPr>
          <w:rFonts w:ascii="Century Gothic" w:hAnsi="Century Gothic"/>
          <w:sz w:val="20"/>
          <w:szCs w:val="20"/>
        </w:rPr>
        <w:t xml:space="preserve"> (</w:t>
      </w:r>
      <w:proofErr w:type="spellStart"/>
      <w:r w:rsidRPr="00572786">
        <w:rPr>
          <w:rFonts w:ascii="Century Gothic" w:hAnsi="Century Gothic"/>
          <w:i/>
          <w:sz w:val="20"/>
          <w:szCs w:val="20"/>
        </w:rPr>
        <w:t>Carpinus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betulus</w:t>
      </w:r>
      <w:proofErr w:type="spellEnd"/>
      <w:r w:rsidRPr="00572786">
        <w:rPr>
          <w:rFonts w:ascii="Century Gothic" w:hAnsi="Century Gothic"/>
          <w:sz w:val="20"/>
          <w:szCs w:val="20"/>
        </w:rPr>
        <w:t>), na východe javora tatárskeho (</w:t>
      </w:r>
      <w:r w:rsidRPr="00572786">
        <w:rPr>
          <w:rFonts w:ascii="Century Gothic" w:hAnsi="Century Gothic"/>
          <w:i/>
          <w:sz w:val="20"/>
          <w:szCs w:val="20"/>
        </w:rPr>
        <w:t xml:space="preserve">Acer </w:t>
      </w:r>
      <w:proofErr w:type="spellStart"/>
      <w:r w:rsidRPr="00572786">
        <w:rPr>
          <w:rFonts w:ascii="Century Gothic" w:hAnsi="Century Gothic"/>
          <w:i/>
          <w:sz w:val="20"/>
          <w:szCs w:val="20"/>
        </w:rPr>
        <w:t>tataricum</w:t>
      </w:r>
      <w:proofErr w:type="spellEnd"/>
      <w:r w:rsidRPr="00572786">
        <w:rPr>
          <w:rFonts w:ascii="Century Gothic" w:hAnsi="Century Gothic"/>
          <w:sz w:val="20"/>
          <w:szCs w:val="20"/>
        </w:rPr>
        <w:t>), kaliny (</w:t>
      </w:r>
      <w:proofErr w:type="spellStart"/>
      <w:r w:rsidRPr="00572786">
        <w:rPr>
          <w:rFonts w:ascii="Century Gothic" w:hAnsi="Century Gothic"/>
          <w:i/>
          <w:sz w:val="20"/>
          <w:szCs w:val="20"/>
        </w:rPr>
        <w:t>Viburnum</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opulus</w:t>
      </w:r>
      <w:proofErr w:type="spellEnd"/>
      <w:r w:rsidRPr="00572786">
        <w:rPr>
          <w:rFonts w:ascii="Century Gothic" w:hAnsi="Century Gothic"/>
          <w:sz w:val="20"/>
          <w:szCs w:val="20"/>
        </w:rPr>
        <w:t xml:space="preserve">), </w:t>
      </w:r>
      <w:proofErr w:type="spellStart"/>
      <w:r w:rsidRPr="00572786">
        <w:rPr>
          <w:rFonts w:ascii="Century Gothic" w:hAnsi="Century Gothic"/>
          <w:sz w:val="20"/>
          <w:szCs w:val="20"/>
        </w:rPr>
        <w:t>krušiny</w:t>
      </w:r>
      <w:proofErr w:type="spellEnd"/>
      <w:r w:rsidRPr="00572786">
        <w:rPr>
          <w:rFonts w:ascii="Century Gothic" w:hAnsi="Century Gothic"/>
          <w:sz w:val="20"/>
          <w:szCs w:val="20"/>
        </w:rPr>
        <w:t xml:space="preserve"> jelšovej (</w:t>
      </w:r>
      <w:proofErr w:type="spellStart"/>
      <w:r w:rsidRPr="00572786">
        <w:rPr>
          <w:rFonts w:ascii="Century Gothic" w:hAnsi="Century Gothic"/>
          <w:i/>
          <w:sz w:val="20"/>
          <w:szCs w:val="20"/>
        </w:rPr>
        <w:t>Frangula</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alnus</w:t>
      </w:r>
      <w:proofErr w:type="spellEnd"/>
      <w:r w:rsidRPr="00572786">
        <w:rPr>
          <w:rFonts w:ascii="Century Gothic" w:hAnsi="Century Gothic"/>
          <w:sz w:val="20"/>
          <w:szCs w:val="20"/>
        </w:rPr>
        <w:t xml:space="preserve">), v bylinnej vrstve niektorými druhmi radu </w:t>
      </w:r>
      <w:proofErr w:type="spellStart"/>
      <w:r w:rsidRPr="00572786">
        <w:rPr>
          <w:rFonts w:ascii="Century Gothic" w:hAnsi="Century Gothic"/>
          <w:i/>
          <w:sz w:val="20"/>
          <w:szCs w:val="20"/>
        </w:rPr>
        <w:t>Fagetalia</w:t>
      </w:r>
      <w:proofErr w:type="spellEnd"/>
      <w:r w:rsidRPr="00572786">
        <w:rPr>
          <w:rFonts w:ascii="Century Gothic" w:hAnsi="Century Gothic"/>
          <w:i/>
          <w:sz w:val="20"/>
          <w:szCs w:val="20"/>
        </w:rPr>
        <w:t xml:space="preserve"> </w:t>
      </w:r>
      <w:r w:rsidRPr="00572786">
        <w:rPr>
          <w:rFonts w:ascii="Century Gothic" w:hAnsi="Century Gothic"/>
          <w:sz w:val="20"/>
          <w:szCs w:val="20"/>
        </w:rPr>
        <w:t>a </w:t>
      </w:r>
      <w:proofErr w:type="spellStart"/>
      <w:r w:rsidRPr="00572786">
        <w:rPr>
          <w:rFonts w:ascii="Century Gothic" w:hAnsi="Century Gothic"/>
          <w:sz w:val="20"/>
          <w:szCs w:val="20"/>
        </w:rPr>
        <w:t>kyslomilnými</w:t>
      </w:r>
      <w:proofErr w:type="spellEnd"/>
      <w:r w:rsidRPr="00572786">
        <w:rPr>
          <w:rFonts w:ascii="Century Gothic" w:hAnsi="Century Gothic"/>
          <w:sz w:val="20"/>
          <w:szCs w:val="20"/>
        </w:rPr>
        <w:t xml:space="preserve"> druhmi, napr. </w:t>
      </w:r>
      <w:proofErr w:type="spellStart"/>
      <w:r w:rsidRPr="00572786">
        <w:rPr>
          <w:rFonts w:ascii="Century Gothic" w:hAnsi="Century Gothic"/>
          <w:i/>
          <w:sz w:val="20"/>
          <w:szCs w:val="20"/>
        </w:rPr>
        <w:t>Luzula</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luzuloides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Luzula</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pilosa</w:t>
      </w:r>
      <w:proofErr w:type="spellEnd"/>
      <w:r w:rsidRPr="00572786">
        <w:rPr>
          <w:rFonts w:ascii="Century Gothic" w:hAnsi="Century Gothic"/>
          <w:sz w:val="20"/>
          <w:szCs w:val="20"/>
        </w:rPr>
        <w:t xml:space="preserve"> a i. Miestami pristupujú lipa (</w:t>
      </w:r>
      <w:proofErr w:type="spellStart"/>
      <w:r w:rsidRPr="00572786">
        <w:rPr>
          <w:rFonts w:ascii="Century Gothic" w:hAnsi="Century Gothic"/>
          <w:i/>
          <w:sz w:val="20"/>
          <w:szCs w:val="20"/>
        </w:rPr>
        <w:t>Tilia</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cordata</w:t>
      </w:r>
      <w:proofErr w:type="spellEnd"/>
      <w:r w:rsidRPr="00572786">
        <w:rPr>
          <w:rFonts w:ascii="Century Gothic" w:hAnsi="Century Gothic"/>
          <w:sz w:val="20"/>
          <w:szCs w:val="20"/>
        </w:rPr>
        <w:t>) a lieska (</w:t>
      </w:r>
      <w:proofErr w:type="spellStart"/>
      <w:r w:rsidRPr="00572786">
        <w:rPr>
          <w:rFonts w:ascii="Century Gothic" w:hAnsi="Century Gothic"/>
          <w:i/>
          <w:sz w:val="20"/>
          <w:szCs w:val="20"/>
        </w:rPr>
        <w:t>Corylus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avellane</w:t>
      </w:r>
      <w:proofErr w:type="spellEnd"/>
      <w:r w:rsidRPr="00572786">
        <w:rPr>
          <w:rFonts w:ascii="Century Gothic" w:hAnsi="Century Gothic"/>
          <w:sz w:val="20"/>
          <w:szCs w:val="20"/>
        </w:rPr>
        <w:t>).</w:t>
      </w:r>
    </w:p>
    <w:p w:rsidR="00C70547" w:rsidRPr="00572786" w:rsidRDefault="00C70547">
      <w:pPr>
        <w:ind w:firstLine="720"/>
        <w:jc w:val="both"/>
        <w:rPr>
          <w:rFonts w:ascii="Century Gothic" w:hAnsi="Century Gothic"/>
          <w:sz w:val="20"/>
          <w:szCs w:val="20"/>
        </w:rPr>
      </w:pPr>
      <w:r w:rsidRPr="00572786">
        <w:rPr>
          <w:rFonts w:ascii="Century Gothic" w:hAnsi="Century Gothic"/>
          <w:sz w:val="20"/>
          <w:szCs w:val="20"/>
        </w:rPr>
        <w:t xml:space="preserve">Na rovinách (najmä na Východoslovenskej) je známa asociácia </w:t>
      </w:r>
      <w:proofErr w:type="spellStart"/>
      <w:r w:rsidRPr="00572786">
        <w:rPr>
          <w:rFonts w:ascii="Century Gothic" w:hAnsi="Century Gothic"/>
          <w:i/>
          <w:sz w:val="20"/>
          <w:szCs w:val="20"/>
        </w:rPr>
        <w:t>Querco</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robori-Carpinetum</w:t>
      </w:r>
      <w:proofErr w:type="spellEnd"/>
      <w:r w:rsidRPr="00572786">
        <w:rPr>
          <w:rFonts w:ascii="Century Gothic" w:hAnsi="Century Gothic"/>
          <w:sz w:val="20"/>
          <w:szCs w:val="20"/>
        </w:rPr>
        <w:t xml:space="preserve"> s dvomi </w:t>
      </w:r>
      <w:proofErr w:type="spellStart"/>
      <w:r w:rsidRPr="00572786">
        <w:rPr>
          <w:rFonts w:ascii="Century Gothic" w:hAnsi="Century Gothic"/>
          <w:sz w:val="20"/>
          <w:szCs w:val="20"/>
        </w:rPr>
        <w:t>subasociáciami</w:t>
      </w:r>
      <w:proofErr w:type="spellEnd"/>
      <w:r w:rsidRPr="00572786">
        <w:rPr>
          <w:rFonts w:ascii="Century Gothic" w:hAnsi="Century Gothic"/>
          <w:sz w:val="20"/>
          <w:szCs w:val="20"/>
        </w:rPr>
        <w:t xml:space="preserve"> (</w:t>
      </w:r>
      <w:proofErr w:type="spellStart"/>
      <w:r w:rsidRPr="00572786">
        <w:rPr>
          <w:rFonts w:ascii="Century Gothic" w:hAnsi="Century Gothic"/>
          <w:i/>
          <w:sz w:val="20"/>
          <w:szCs w:val="20"/>
        </w:rPr>
        <w:t>brometosum</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benekenii</w:t>
      </w:r>
      <w:proofErr w:type="spellEnd"/>
      <w:r w:rsidRPr="00572786">
        <w:rPr>
          <w:rFonts w:ascii="Century Gothic" w:hAnsi="Century Gothic"/>
          <w:i/>
          <w:sz w:val="20"/>
          <w:szCs w:val="20"/>
        </w:rPr>
        <w:t xml:space="preserve"> a </w:t>
      </w:r>
      <w:proofErr w:type="spellStart"/>
      <w:r w:rsidRPr="00572786">
        <w:rPr>
          <w:rFonts w:ascii="Century Gothic" w:hAnsi="Century Gothic"/>
          <w:i/>
          <w:sz w:val="20"/>
          <w:szCs w:val="20"/>
        </w:rPr>
        <w:t>fraxinetosum</w:t>
      </w:r>
      <w:proofErr w:type="spellEnd"/>
      <w:r w:rsidRPr="00572786">
        <w:rPr>
          <w:rFonts w:ascii="Century Gothic" w:hAnsi="Century Gothic"/>
          <w:sz w:val="20"/>
          <w:szCs w:val="20"/>
        </w:rPr>
        <w:t xml:space="preserve">). Na východoslovenskej nížine sa viažu na staré </w:t>
      </w:r>
      <w:proofErr w:type="spellStart"/>
      <w:r w:rsidRPr="00572786">
        <w:rPr>
          <w:rFonts w:ascii="Century Gothic" w:hAnsi="Century Gothic"/>
          <w:sz w:val="20"/>
          <w:szCs w:val="20"/>
        </w:rPr>
        <w:t>agradačné</w:t>
      </w:r>
      <w:proofErr w:type="spellEnd"/>
      <w:r w:rsidRPr="00572786">
        <w:rPr>
          <w:rFonts w:ascii="Century Gothic" w:hAnsi="Century Gothic"/>
          <w:sz w:val="20"/>
          <w:szCs w:val="20"/>
        </w:rPr>
        <w:t xml:space="preserve"> valy a vyvýšené plochy pieskových dún. Tvoria prechody do podhorských polôh, kde sa už nachádzajú druhy asociácie </w:t>
      </w:r>
      <w:proofErr w:type="spellStart"/>
      <w:r w:rsidRPr="00572786">
        <w:rPr>
          <w:rFonts w:ascii="Century Gothic" w:hAnsi="Century Gothic"/>
          <w:i/>
          <w:sz w:val="20"/>
          <w:szCs w:val="20"/>
        </w:rPr>
        <w:t>Coronillo</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latifoliae-Carpinetum</w:t>
      </w:r>
      <w:proofErr w:type="spellEnd"/>
      <w:r w:rsidRPr="00572786">
        <w:rPr>
          <w:rFonts w:ascii="Century Gothic" w:hAnsi="Century Gothic"/>
          <w:sz w:val="20"/>
          <w:szCs w:val="20"/>
        </w:rPr>
        <w:t xml:space="preserve">. </w:t>
      </w:r>
    </w:p>
    <w:p w:rsidR="00C70547" w:rsidRPr="00572786" w:rsidRDefault="00C70547">
      <w:pPr>
        <w:rPr>
          <w:rFonts w:ascii="Century Gothic" w:hAnsi="Century Gothic"/>
          <w:sz w:val="20"/>
          <w:szCs w:val="20"/>
        </w:rPr>
      </w:pPr>
    </w:p>
    <w:p w:rsidR="00C70547" w:rsidRPr="00572786" w:rsidRDefault="00C70547">
      <w:pPr>
        <w:rPr>
          <w:rFonts w:ascii="Century Gothic" w:hAnsi="Century Gothic"/>
          <w:b/>
          <w:i/>
          <w:sz w:val="20"/>
          <w:szCs w:val="20"/>
        </w:rPr>
      </w:pPr>
      <w:r w:rsidRPr="00572786">
        <w:rPr>
          <w:rFonts w:ascii="Century Gothic" w:hAnsi="Century Gothic"/>
          <w:b/>
          <w:i/>
          <w:sz w:val="20"/>
          <w:szCs w:val="20"/>
        </w:rPr>
        <w:t xml:space="preserve">Dubovo-hrabové lesy karpatské </w:t>
      </w:r>
      <w:r w:rsidRPr="00572786">
        <w:rPr>
          <w:rFonts w:ascii="Century Gothic" w:hAnsi="Century Gothic"/>
          <w:b/>
          <w:iCs/>
          <w:sz w:val="20"/>
          <w:szCs w:val="20"/>
        </w:rPr>
        <w:t>(</w:t>
      </w:r>
      <w:proofErr w:type="spellStart"/>
      <w:r w:rsidRPr="00572786">
        <w:rPr>
          <w:rFonts w:ascii="Century Gothic" w:hAnsi="Century Gothic"/>
          <w:b/>
          <w:i/>
          <w:sz w:val="20"/>
          <w:szCs w:val="20"/>
        </w:rPr>
        <w:t>Carici</w:t>
      </w:r>
      <w:proofErr w:type="spellEnd"/>
      <w:r w:rsidRPr="00572786">
        <w:rPr>
          <w:rFonts w:ascii="Century Gothic" w:hAnsi="Century Gothic"/>
          <w:b/>
          <w:i/>
          <w:sz w:val="20"/>
          <w:szCs w:val="20"/>
        </w:rPr>
        <w:t xml:space="preserve"> </w:t>
      </w:r>
      <w:proofErr w:type="spellStart"/>
      <w:r w:rsidRPr="00572786">
        <w:rPr>
          <w:rFonts w:ascii="Century Gothic" w:hAnsi="Century Gothic"/>
          <w:b/>
          <w:i/>
          <w:sz w:val="20"/>
          <w:szCs w:val="20"/>
        </w:rPr>
        <w:t>pilosae-Carpinenion</w:t>
      </w:r>
      <w:proofErr w:type="spellEnd"/>
      <w:r w:rsidRPr="00572786">
        <w:rPr>
          <w:rFonts w:ascii="Century Gothic" w:hAnsi="Century Gothic"/>
          <w:b/>
          <w:i/>
          <w:sz w:val="20"/>
          <w:szCs w:val="20"/>
        </w:rPr>
        <w:t xml:space="preserve"> </w:t>
      </w:r>
      <w:proofErr w:type="spellStart"/>
      <w:r w:rsidRPr="00572786">
        <w:rPr>
          <w:rFonts w:ascii="Century Gothic" w:hAnsi="Century Gothic"/>
          <w:b/>
          <w:i/>
          <w:sz w:val="20"/>
          <w:szCs w:val="20"/>
        </w:rPr>
        <w:t>betuli</w:t>
      </w:r>
      <w:proofErr w:type="spellEnd"/>
      <w:r w:rsidRPr="00572786">
        <w:rPr>
          <w:rFonts w:ascii="Century Gothic" w:hAnsi="Century Gothic"/>
          <w:b/>
          <w:iCs/>
          <w:sz w:val="20"/>
          <w:szCs w:val="20"/>
        </w:rPr>
        <w:t>)</w:t>
      </w:r>
    </w:p>
    <w:p w:rsidR="00C70547" w:rsidRPr="00572786" w:rsidRDefault="00C70547">
      <w:pPr>
        <w:ind w:firstLine="720"/>
        <w:jc w:val="both"/>
        <w:rPr>
          <w:rFonts w:ascii="Century Gothic" w:hAnsi="Century Gothic"/>
          <w:sz w:val="20"/>
          <w:szCs w:val="20"/>
        </w:rPr>
      </w:pPr>
      <w:proofErr w:type="spellStart"/>
      <w:r w:rsidRPr="00572786">
        <w:rPr>
          <w:rFonts w:ascii="Century Gothic" w:hAnsi="Century Gothic"/>
          <w:sz w:val="20"/>
          <w:szCs w:val="20"/>
        </w:rPr>
        <w:t>Mezofilné</w:t>
      </w:r>
      <w:proofErr w:type="spellEnd"/>
      <w:r w:rsidRPr="00572786">
        <w:rPr>
          <w:rFonts w:ascii="Century Gothic" w:hAnsi="Century Gothic"/>
          <w:sz w:val="20"/>
          <w:szCs w:val="20"/>
        </w:rPr>
        <w:t xml:space="preserve"> zmiešané listnaté lesy sú na území Slovenska najrozšírenejšou lesnou klimaticko-</w:t>
      </w:r>
      <w:proofErr w:type="spellStart"/>
      <w:r w:rsidRPr="00572786">
        <w:rPr>
          <w:rFonts w:ascii="Century Gothic" w:hAnsi="Century Gothic"/>
          <w:sz w:val="20"/>
          <w:szCs w:val="20"/>
        </w:rPr>
        <w:t>zonálnou</w:t>
      </w:r>
      <w:proofErr w:type="spellEnd"/>
      <w:r w:rsidRPr="00572786">
        <w:rPr>
          <w:rFonts w:ascii="Century Gothic" w:hAnsi="Century Gothic"/>
          <w:sz w:val="20"/>
          <w:szCs w:val="20"/>
        </w:rPr>
        <w:t xml:space="preserve"> formáciou v dubovom stupni. Rozpadávajú sa na tri skupiny</w:t>
      </w:r>
      <w:r w:rsidRPr="00572786">
        <w:rPr>
          <w:rFonts w:ascii="Century Gothic" w:hAnsi="Century Gothic"/>
          <w:i/>
          <w:sz w:val="20"/>
          <w:szCs w:val="20"/>
        </w:rPr>
        <w:t xml:space="preserve"> (</w:t>
      </w:r>
      <w:proofErr w:type="spellStart"/>
      <w:r w:rsidRPr="00572786">
        <w:rPr>
          <w:rFonts w:ascii="Century Gothic" w:hAnsi="Century Gothic"/>
          <w:i/>
          <w:sz w:val="20"/>
          <w:szCs w:val="20"/>
        </w:rPr>
        <w:t>Carici</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pilosae-Carpinenion</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betuli</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Tilio</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cordatae-Carpinenion</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betuli</w:t>
      </w:r>
      <w:proofErr w:type="spellEnd"/>
      <w:r w:rsidRPr="00572786">
        <w:rPr>
          <w:rFonts w:ascii="Century Gothic" w:hAnsi="Century Gothic"/>
          <w:i/>
          <w:sz w:val="20"/>
          <w:szCs w:val="20"/>
        </w:rPr>
        <w:t xml:space="preserve"> a </w:t>
      </w:r>
      <w:proofErr w:type="spellStart"/>
      <w:r w:rsidRPr="00572786">
        <w:rPr>
          <w:rFonts w:ascii="Century Gothic" w:hAnsi="Century Gothic"/>
          <w:i/>
          <w:sz w:val="20"/>
          <w:szCs w:val="20"/>
        </w:rPr>
        <w:t>Querco</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robori-Carpinenion</w:t>
      </w:r>
      <w:proofErr w:type="spellEnd"/>
      <w:r w:rsidRPr="00572786">
        <w:rPr>
          <w:rFonts w:ascii="Century Gothic" w:hAnsi="Century Gothic"/>
          <w:i/>
          <w:sz w:val="20"/>
          <w:szCs w:val="20"/>
        </w:rPr>
        <w:t>)</w:t>
      </w:r>
      <w:r w:rsidRPr="00572786">
        <w:rPr>
          <w:rFonts w:ascii="Century Gothic" w:hAnsi="Century Gothic"/>
          <w:sz w:val="20"/>
          <w:szCs w:val="20"/>
        </w:rPr>
        <w:t xml:space="preserve">, v riešenom území sa vyskytuje </w:t>
      </w:r>
      <w:proofErr w:type="spellStart"/>
      <w:r w:rsidRPr="00572786">
        <w:rPr>
          <w:rFonts w:ascii="Century Gothic" w:hAnsi="Century Gothic"/>
          <w:i/>
          <w:sz w:val="20"/>
          <w:szCs w:val="20"/>
        </w:rPr>
        <w:t>Carici</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pilosae-Carpinenion</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betuli</w:t>
      </w:r>
      <w:proofErr w:type="spellEnd"/>
      <w:r w:rsidRPr="00572786">
        <w:rPr>
          <w:rFonts w:ascii="Century Gothic" w:hAnsi="Century Gothic"/>
          <w:i/>
          <w:sz w:val="20"/>
          <w:szCs w:val="20"/>
        </w:rPr>
        <w:t xml:space="preserve">. </w:t>
      </w:r>
      <w:r w:rsidRPr="00572786">
        <w:rPr>
          <w:rFonts w:ascii="Century Gothic" w:hAnsi="Century Gothic"/>
          <w:sz w:val="20"/>
          <w:szCs w:val="20"/>
        </w:rPr>
        <w:t xml:space="preserve">Zo všetkých </w:t>
      </w:r>
      <w:proofErr w:type="spellStart"/>
      <w:r w:rsidRPr="00572786">
        <w:rPr>
          <w:rFonts w:ascii="Century Gothic" w:hAnsi="Century Gothic"/>
          <w:sz w:val="20"/>
          <w:szCs w:val="20"/>
        </w:rPr>
        <w:t>podzväzov</w:t>
      </w:r>
      <w:proofErr w:type="spellEnd"/>
      <w:r w:rsidRPr="00572786">
        <w:rPr>
          <w:rFonts w:ascii="Century Gothic" w:hAnsi="Century Gothic"/>
          <w:sz w:val="20"/>
          <w:szCs w:val="20"/>
        </w:rPr>
        <w:t xml:space="preserve"> dobovo-hrabových lesov práve spomínaný</w:t>
      </w:r>
      <w:r w:rsidRPr="00572786">
        <w:rPr>
          <w:rFonts w:ascii="Century Gothic" w:hAnsi="Century Gothic"/>
          <w:i/>
          <w:sz w:val="20"/>
          <w:szCs w:val="20"/>
        </w:rPr>
        <w:t xml:space="preserve"> </w:t>
      </w:r>
      <w:proofErr w:type="spellStart"/>
      <w:r w:rsidRPr="00572786">
        <w:rPr>
          <w:rFonts w:ascii="Century Gothic" w:hAnsi="Century Gothic"/>
          <w:i/>
          <w:sz w:val="20"/>
          <w:szCs w:val="20"/>
        </w:rPr>
        <w:t>Carici</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pilosae-Carpinenion</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betuli</w:t>
      </w:r>
      <w:proofErr w:type="spellEnd"/>
      <w:r w:rsidRPr="00572786">
        <w:rPr>
          <w:rFonts w:ascii="Century Gothic" w:hAnsi="Century Gothic"/>
          <w:sz w:val="20"/>
          <w:szCs w:val="20"/>
        </w:rPr>
        <w:t xml:space="preserve"> má vo väčšine spoločenstiev účasť buka. V tomto prípade je aj účasť </w:t>
      </w:r>
      <w:proofErr w:type="spellStart"/>
      <w:r w:rsidRPr="00572786">
        <w:rPr>
          <w:rFonts w:ascii="Century Gothic" w:hAnsi="Century Gothic"/>
          <w:sz w:val="20"/>
          <w:szCs w:val="20"/>
        </w:rPr>
        <w:t>hraba</w:t>
      </w:r>
      <w:proofErr w:type="spellEnd"/>
      <w:r w:rsidRPr="00572786">
        <w:rPr>
          <w:rFonts w:ascii="Century Gothic" w:hAnsi="Century Gothic"/>
          <w:sz w:val="20"/>
          <w:szCs w:val="20"/>
        </w:rPr>
        <w:t xml:space="preserve"> najvýraznejšia. Z význačných zväzových druhov dominujú: </w:t>
      </w:r>
      <w:proofErr w:type="spellStart"/>
      <w:r w:rsidRPr="00572786">
        <w:rPr>
          <w:rFonts w:ascii="Century Gothic" w:hAnsi="Century Gothic"/>
          <w:i/>
          <w:sz w:val="20"/>
          <w:szCs w:val="20"/>
        </w:rPr>
        <w:t>Carpinus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betulus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Tilia</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cordata,Quercus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petraea</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Cerasus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avium</w:t>
      </w:r>
      <w:proofErr w:type="spellEnd"/>
      <w:r w:rsidRPr="00572786">
        <w:rPr>
          <w:rFonts w:ascii="Century Gothic" w:hAnsi="Century Gothic"/>
          <w:sz w:val="20"/>
          <w:szCs w:val="20"/>
        </w:rPr>
        <w:t xml:space="preserve">, bylinnej etáži prevládajú </w:t>
      </w:r>
      <w:proofErr w:type="spellStart"/>
      <w:r w:rsidRPr="00572786">
        <w:rPr>
          <w:rFonts w:ascii="Century Gothic" w:hAnsi="Century Gothic"/>
          <w:i/>
          <w:sz w:val="20"/>
          <w:szCs w:val="20"/>
        </w:rPr>
        <w:t>Carex</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pilosa</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Ranunculus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sp</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Stellaria</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holostea</w:t>
      </w:r>
      <w:proofErr w:type="spellEnd"/>
      <w:r w:rsidRPr="00572786">
        <w:rPr>
          <w:rFonts w:ascii="Century Gothic" w:hAnsi="Century Gothic"/>
          <w:i/>
          <w:sz w:val="20"/>
          <w:szCs w:val="20"/>
        </w:rPr>
        <w:t xml:space="preserve">, Vinca </w:t>
      </w:r>
      <w:proofErr w:type="spellStart"/>
      <w:r w:rsidRPr="00572786">
        <w:rPr>
          <w:rFonts w:ascii="Century Gothic" w:hAnsi="Century Gothic"/>
          <w:i/>
          <w:sz w:val="20"/>
          <w:szCs w:val="20"/>
        </w:rPr>
        <w:t>minor</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Coronilla</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sp</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Polygonatum</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sp</w:t>
      </w:r>
      <w:proofErr w:type="spellEnd"/>
      <w:r w:rsidRPr="00572786">
        <w:rPr>
          <w:rFonts w:ascii="Century Gothic" w:hAnsi="Century Gothic"/>
          <w:sz w:val="20"/>
          <w:szCs w:val="20"/>
        </w:rPr>
        <w:t xml:space="preserve">. atď. </w:t>
      </w:r>
    </w:p>
    <w:p w:rsidR="00C70547" w:rsidRPr="00572786" w:rsidRDefault="00C70547">
      <w:pPr>
        <w:pStyle w:val="Zarkazkladnhotextu2"/>
        <w:rPr>
          <w:rFonts w:ascii="Century Gothic" w:hAnsi="Century Gothic"/>
          <w:szCs w:val="20"/>
        </w:rPr>
      </w:pPr>
      <w:r w:rsidRPr="00572786">
        <w:rPr>
          <w:rFonts w:ascii="Century Gothic" w:hAnsi="Century Gothic"/>
          <w:szCs w:val="20"/>
        </w:rPr>
        <w:t xml:space="preserve">Vyhovujú im rôznorodé podložia, napr. </w:t>
      </w:r>
      <w:proofErr w:type="spellStart"/>
      <w:r w:rsidRPr="00572786">
        <w:rPr>
          <w:rFonts w:ascii="Century Gothic" w:hAnsi="Century Gothic"/>
          <w:szCs w:val="20"/>
        </w:rPr>
        <w:t>vyvrelé</w:t>
      </w:r>
      <w:proofErr w:type="spellEnd"/>
      <w:r w:rsidRPr="00572786">
        <w:rPr>
          <w:rFonts w:ascii="Century Gothic" w:hAnsi="Century Gothic"/>
          <w:szCs w:val="20"/>
        </w:rPr>
        <w:t xml:space="preserve"> hlbinné horniny, vulkanické horniny, rozličné vápence, dolomity, pieskovce a flyše vôbec, sprašové hliny, rozmanité náplavy a pod. Pôdy sú prevažne typu </w:t>
      </w:r>
      <w:proofErr w:type="spellStart"/>
      <w:r w:rsidRPr="00572786">
        <w:rPr>
          <w:rFonts w:ascii="Century Gothic" w:hAnsi="Century Gothic"/>
          <w:szCs w:val="20"/>
        </w:rPr>
        <w:t>kambizemí</w:t>
      </w:r>
      <w:proofErr w:type="spellEnd"/>
      <w:r w:rsidRPr="00572786">
        <w:rPr>
          <w:rFonts w:ascii="Century Gothic" w:hAnsi="Century Gothic"/>
          <w:szCs w:val="20"/>
        </w:rPr>
        <w:t xml:space="preserve">, </w:t>
      </w:r>
      <w:proofErr w:type="spellStart"/>
      <w:r w:rsidRPr="00572786">
        <w:rPr>
          <w:rFonts w:ascii="Century Gothic" w:hAnsi="Century Gothic"/>
          <w:szCs w:val="20"/>
        </w:rPr>
        <w:t>rendzín</w:t>
      </w:r>
      <w:proofErr w:type="spellEnd"/>
      <w:r w:rsidRPr="00572786">
        <w:rPr>
          <w:rFonts w:ascii="Century Gothic" w:hAnsi="Century Gothic"/>
          <w:szCs w:val="20"/>
        </w:rPr>
        <w:t xml:space="preserve">, </w:t>
      </w:r>
      <w:proofErr w:type="spellStart"/>
      <w:r w:rsidRPr="00572786">
        <w:rPr>
          <w:rFonts w:ascii="Century Gothic" w:hAnsi="Century Gothic"/>
          <w:szCs w:val="20"/>
        </w:rPr>
        <w:t>luvizemí</w:t>
      </w:r>
      <w:proofErr w:type="spellEnd"/>
      <w:r w:rsidRPr="00572786">
        <w:rPr>
          <w:rFonts w:ascii="Century Gothic" w:hAnsi="Century Gothic"/>
          <w:szCs w:val="20"/>
        </w:rPr>
        <w:t xml:space="preserve">, </w:t>
      </w:r>
      <w:proofErr w:type="spellStart"/>
      <w:r w:rsidRPr="00572786">
        <w:rPr>
          <w:rFonts w:ascii="Century Gothic" w:hAnsi="Century Gothic"/>
          <w:szCs w:val="20"/>
        </w:rPr>
        <w:t>hnedozemí</w:t>
      </w:r>
      <w:proofErr w:type="spellEnd"/>
      <w:r w:rsidRPr="00572786">
        <w:rPr>
          <w:rFonts w:ascii="Century Gothic" w:hAnsi="Century Gothic"/>
          <w:szCs w:val="20"/>
        </w:rPr>
        <w:t xml:space="preserve">, </w:t>
      </w:r>
      <w:proofErr w:type="spellStart"/>
      <w:r w:rsidRPr="00572786">
        <w:rPr>
          <w:rFonts w:ascii="Century Gothic" w:hAnsi="Century Gothic"/>
          <w:szCs w:val="20"/>
        </w:rPr>
        <w:t>čiernic</w:t>
      </w:r>
      <w:proofErr w:type="spellEnd"/>
      <w:r w:rsidRPr="00572786">
        <w:rPr>
          <w:rFonts w:ascii="Century Gothic" w:hAnsi="Century Gothic"/>
          <w:szCs w:val="20"/>
        </w:rPr>
        <w:t>.</w:t>
      </w:r>
    </w:p>
    <w:p w:rsidR="00C70547" w:rsidRPr="00572786" w:rsidRDefault="00C70547">
      <w:pPr>
        <w:ind w:firstLine="720"/>
        <w:jc w:val="both"/>
        <w:rPr>
          <w:rFonts w:ascii="Century Gothic" w:hAnsi="Century Gothic"/>
          <w:sz w:val="20"/>
          <w:szCs w:val="20"/>
        </w:rPr>
      </w:pPr>
      <w:r w:rsidRPr="00572786">
        <w:rPr>
          <w:rFonts w:ascii="Century Gothic" w:hAnsi="Century Gothic"/>
          <w:sz w:val="20"/>
          <w:szCs w:val="20"/>
        </w:rPr>
        <w:t>Náhradné spoločenstvá lúk a pasienkov sa premenili na polia a iné kultúry.</w:t>
      </w:r>
    </w:p>
    <w:p w:rsidR="00C70547" w:rsidRPr="00572786" w:rsidRDefault="00C70547">
      <w:pPr>
        <w:rPr>
          <w:rFonts w:ascii="Century Gothic" w:hAnsi="Century Gothic"/>
          <w:sz w:val="20"/>
          <w:szCs w:val="20"/>
        </w:rPr>
      </w:pPr>
    </w:p>
    <w:p w:rsidR="00C70547" w:rsidRPr="00572786" w:rsidRDefault="00C70547">
      <w:pPr>
        <w:rPr>
          <w:rFonts w:ascii="Century Gothic" w:hAnsi="Century Gothic"/>
          <w:b/>
          <w:i/>
          <w:sz w:val="20"/>
          <w:szCs w:val="20"/>
        </w:rPr>
      </w:pPr>
      <w:r w:rsidRPr="00572786">
        <w:rPr>
          <w:rFonts w:ascii="Century Gothic" w:hAnsi="Century Gothic"/>
          <w:b/>
          <w:i/>
          <w:sz w:val="20"/>
          <w:szCs w:val="20"/>
        </w:rPr>
        <w:t xml:space="preserve">Dubové </w:t>
      </w:r>
      <w:proofErr w:type="spellStart"/>
      <w:r w:rsidRPr="00572786">
        <w:rPr>
          <w:rFonts w:ascii="Century Gothic" w:hAnsi="Century Gothic"/>
          <w:b/>
          <w:i/>
          <w:sz w:val="20"/>
          <w:szCs w:val="20"/>
        </w:rPr>
        <w:t>xerotermofilné</w:t>
      </w:r>
      <w:proofErr w:type="spellEnd"/>
      <w:r w:rsidRPr="00572786">
        <w:rPr>
          <w:rFonts w:ascii="Century Gothic" w:hAnsi="Century Gothic"/>
          <w:b/>
          <w:i/>
          <w:sz w:val="20"/>
          <w:szCs w:val="20"/>
        </w:rPr>
        <w:t xml:space="preserve"> lesy </w:t>
      </w:r>
      <w:proofErr w:type="spellStart"/>
      <w:r w:rsidRPr="00572786">
        <w:rPr>
          <w:rFonts w:ascii="Century Gothic" w:hAnsi="Century Gothic"/>
          <w:b/>
          <w:i/>
          <w:sz w:val="20"/>
          <w:szCs w:val="20"/>
        </w:rPr>
        <w:t>ponticko</w:t>
      </w:r>
      <w:proofErr w:type="spellEnd"/>
      <w:r w:rsidRPr="00572786">
        <w:rPr>
          <w:rFonts w:ascii="Century Gothic" w:hAnsi="Century Gothic"/>
          <w:b/>
          <w:i/>
          <w:sz w:val="20"/>
          <w:szCs w:val="20"/>
        </w:rPr>
        <w:t xml:space="preserve">-panónske </w:t>
      </w:r>
      <w:r w:rsidRPr="00572786">
        <w:rPr>
          <w:rFonts w:ascii="Century Gothic" w:hAnsi="Century Gothic"/>
          <w:b/>
          <w:iCs/>
          <w:sz w:val="20"/>
          <w:szCs w:val="20"/>
        </w:rPr>
        <w:t>(</w:t>
      </w:r>
      <w:r w:rsidRPr="00572786">
        <w:rPr>
          <w:rFonts w:ascii="Century Gothic" w:hAnsi="Century Gothic"/>
          <w:b/>
          <w:i/>
          <w:sz w:val="20"/>
          <w:szCs w:val="20"/>
        </w:rPr>
        <w:t>Aceri-</w:t>
      </w:r>
      <w:proofErr w:type="spellStart"/>
      <w:r w:rsidRPr="00572786">
        <w:rPr>
          <w:rFonts w:ascii="Century Gothic" w:hAnsi="Century Gothic"/>
          <w:b/>
          <w:i/>
          <w:sz w:val="20"/>
          <w:szCs w:val="20"/>
        </w:rPr>
        <w:t>Quercion</w:t>
      </w:r>
      <w:proofErr w:type="spellEnd"/>
      <w:r w:rsidRPr="00572786">
        <w:rPr>
          <w:rFonts w:ascii="Century Gothic" w:hAnsi="Century Gothic"/>
          <w:b/>
          <w:iCs/>
          <w:sz w:val="20"/>
          <w:szCs w:val="20"/>
        </w:rPr>
        <w:t>)</w:t>
      </w:r>
    </w:p>
    <w:p w:rsidR="00C70547" w:rsidRPr="00572786" w:rsidRDefault="00C70547">
      <w:pPr>
        <w:ind w:firstLine="720"/>
        <w:jc w:val="both"/>
        <w:rPr>
          <w:rFonts w:ascii="Century Gothic" w:hAnsi="Century Gothic"/>
          <w:sz w:val="20"/>
          <w:szCs w:val="20"/>
        </w:rPr>
      </w:pPr>
      <w:r w:rsidRPr="00572786">
        <w:rPr>
          <w:rFonts w:ascii="Century Gothic" w:hAnsi="Century Gothic"/>
          <w:sz w:val="20"/>
          <w:szCs w:val="20"/>
        </w:rPr>
        <w:t xml:space="preserve">V rámci skupiny </w:t>
      </w:r>
      <w:proofErr w:type="spellStart"/>
      <w:r w:rsidRPr="00572786">
        <w:rPr>
          <w:rFonts w:ascii="Century Gothic" w:hAnsi="Century Gothic"/>
          <w:sz w:val="20"/>
          <w:szCs w:val="20"/>
        </w:rPr>
        <w:t>xerotermofilných</w:t>
      </w:r>
      <w:proofErr w:type="spellEnd"/>
      <w:r w:rsidRPr="00572786">
        <w:rPr>
          <w:rFonts w:ascii="Century Gothic" w:hAnsi="Century Gothic"/>
          <w:sz w:val="20"/>
          <w:szCs w:val="20"/>
        </w:rPr>
        <w:t xml:space="preserve"> dubových lesov boli zmapované tri skupiny lesných spoločenstiev na sprašových pahorkatinách južného Slovenska (černozeme, </w:t>
      </w:r>
      <w:proofErr w:type="spellStart"/>
      <w:r w:rsidRPr="00572786">
        <w:rPr>
          <w:rFonts w:ascii="Century Gothic" w:hAnsi="Century Gothic"/>
          <w:sz w:val="20"/>
          <w:szCs w:val="20"/>
        </w:rPr>
        <w:t>hnedozeme</w:t>
      </w:r>
      <w:proofErr w:type="spellEnd"/>
      <w:r w:rsidRPr="00572786">
        <w:rPr>
          <w:rFonts w:ascii="Century Gothic" w:hAnsi="Century Gothic"/>
          <w:sz w:val="20"/>
          <w:szCs w:val="20"/>
        </w:rPr>
        <w:t xml:space="preserve"> alebo černozeme na sprašiach), na starých terasách Podunajskej nížiny a sčasti aj Východoslovenskej nížiny a na pieskových dunách (menšieho rozsahu) v Podunajskej a </w:t>
      </w:r>
      <w:proofErr w:type="spellStart"/>
      <w:r w:rsidRPr="00572786">
        <w:rPr>
          <w:rFonts w:ascii="Century Gothic" w:hAnsi="Century Gothic"/>
          <w:sz w:val="20"/>
          <w:szCs w:val="20"/>
        </w:rPr>
        <w:t>Východoslovenkej</w:t>
      </w:r>
      <w:proofErr w:type="spellEnd"/>
      <w:r w:rsidRPr="00572786">
        <w:rPr>
          <w:rFonts w:ascii="Century Gothic" w:hAnsi="Century Gothic"/>
          <w:sz w:val="20"/>
          <w:szCs w:val="20"/>
        </w:rPr>
        <w:t xml:space="preserve"> nížine (pôdy na pieskoch bohatých na vápnik).</w:t>
      </w:r>
    </w:p>
    <w:p w:rsidR="00C70547" w:rsidRPr="00572786" w:rsidRDefault="00C70547">
      <w:pPr>
        <w:pStyle w:val="Zarkazkladnhotextu2"/>
        <w:rPr>
          <w:rFonts w:ascii="Century Gothic" w:hAnsi="Century Gothic"/>
          <w:szCs w:val="20"/>
        </w:rPr>
      </w:pPr>
      <w:r w:rsidRPr="00572786">
        <w:rPr>
          <w:rFonts w:ascii="Century Gothic" w:hAnsi="Century Gothic"/>
          <w:szCs w:val="20"/>
        </w:rPr>
        <w:t xml:space="preserve">Na sprašových pahorkatinách juhozápadného Slovenska a na sprašových príkrovoch Podunajskej a Východoslovenskej nížiny, ktoré v súčasnosti majú lesnú pokrývku odstránenú a na ich miestach sú najbohatšie poľnohospodárske pôdy, zachovali sa zvyšky menších lesov a lesíkov, ktoré dovoľujú vytvoriť obraz o ich prirodzenom alebo jemu blízkom zložení. </w:t>
      </w:r>
    </w:p>
    <w:p w:rsidR="00C70547" w:rsidRPr="00572786" w:rsidRDefault="00C70547">
      <w:pPr>
        <w:ind w:firstLine="720"/>
        <w:jc w:val="both"/>
        <w:rPr>
          <w:rFonts w:ascii="Century Gothic" w:hAnsi="Century Gothic"/>
          <w:sz w:val="20"/>
          <w:szCs w:val="20"/>
        </w:rPr>
      </w:pPr>
      <w:proofErr w:type="spellStart"/>
      <w:r w:rsidRPr="00572786">
        <w:rPr>
          <w:rFonts w:ascii="Century Gothic" w:hAnsi="Century Gothic"/>
          <w:sz w:val="20"/>
          <w:szCs w:val="20"/>
        </w:rPr>
        <w:t>Floristicky</w:t>
      </w:r>
      <w:proofErr w:type="spellEnd"/>
      <w:r w:rsidRPr="00572786">
        <w:rPr>
          <w:rFonts w:ascii="Century Gothic" w:hAnsi="Century Gothic"/>
          <w:sz w:val="20"/>
          <w:szCs w:val="20"/>
        </w:rPr>
        <w:t xml:space="preserve"> sú veľmi bohaté a pestré s druhmi lesostepného </w:t>
      </w:r>
      <w:proofErr w:type="spellStart"/>
      <w:r w:rsidRPr="00572786">
        <w:rPr>
          <w:rFonts w:ascii="Century Gothic" w:hAnsi="Century Gothic"/>
          <w:sz w:val="20"/>
          <w:szCs w:val="20"/>
        </w:rPr>
        <w:t>chrarakteru</w:t>
      </w:r>
      <w:proofErr w:type="spellEnd"/>
      <w:r w:rsidRPr="00572786">
        <w:rPr>
          <w:rFonts w:ascii="Century Gothic" w:hAnsi="Century Gothic"/>
          <w:sz w:val="20"/>
          <w:szCs w:val="20"/>
        </w:rPr>
        <w:t xml:space="preserve"> a </w:t>
      </w:r>
      <w:proofErr w:type="spellStart"/>
      <w:r w:rsidRPr="00572786">
        <w:rPr>
          <w:rFonts w:ascii="Century Gothic" w:hAnsi="Century Gothic"/>
          <w:sz w:val="20"/>
          <w:szCs w:val="20"/>
        </w:rPr>
        <w:t>submediteránnymi</w:t>
      </w:r>
      <w:proofErr w:type="spellEnd"/>
      <w:r w:rsidRPr="00572786">
        <w:rPr>
          <w:rFonts w:ascii="Century Gothic" w:hAnsi="Century Gothic"/>
          <w:sz w:val="20"/>
          <w:szCs w:val="20"/>
        </w:rPr>
        <w:t xml:space="preserve"> druhmi. Prevládajú dub sivozelený (</w:t>
      </w:r>
      <w:proofErr w:type="spellStart"/>
      <w:r w:rsidRPr="00572786">
        <w:rPr>
          <w:rFonts w:ascii="Century Gothic" w:hAnsi="Century Gothic"/>
          <w:i/>
          <w:sz w:val="20"/>
          <w:szCs w:val="20"/>
        </w:rPr>
        <w:t>Quercus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pedunculiflora</w:t>
      </w:r>
      <w:proofErr w:type="spellEnd"/>
      <w:r w:rsidRPr="00572786">
        <w:rPr>
          <w:rFonts w:ascii="Century Gothic" w:hAnsi="Century Gothic"/>
          <w:i/>
          <w:sz w:val="20"/>
          <w:szCs w:val="20"/>
        </w:rPr>
        <w:t xml:space="preserve">), </w:t>
      </w:r>
      <w:r w:rsidRPr="00572786">
        <w:rPr>
          <w:rFonts w:ascii="Century Gothic" w:hAnsi="Century Gothic"/>
          <w:sz w:val="20"/>
          <w:szCs w:val="20"/>
        </w:rPr>
        <w:t>dub jadranský (</w:t>
      </w:r>
      <w:proofErr w:type="spellStart"/>
      <w:r w:rsidRPr="00572786">
        <w:rPr>
          <w:rFonts w:ascii="Century Gothic" w:hAnsi="Century Gothic"/>
          <w:i/>
          <w:sz w:val="20"/>
          <w:szCs w:val="20"/>
        </w:rPr>
        <w:t>Quercus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virgiliana</w:t>
      </w:r>
      <w:proofErr w:type="spellEnd"/>
      <w:r w:rsidRPr="00572786">
        <w:rPr>
          <w:rFonts w:ascii="Century Gothic" w:hAnsi="Century Gothic"/>
          <w:i/>
          <w:sz w:val="20"/>
          <w:szCs w:val="20"/>
        </w:rPr>
        <w:t xml:space="preserve">), </w:t>
      </w:r>
      <w:r w:rsidRPr="00572786">
        <w:rPr>
          <w:rFonts w:ascii="Century Gothic" w:hAnsi="Century Gothic"/>
          <w:sz w:val="20"/>
          <w:szCs w:val="20"/>
        </w:rPr>
        <w:t xml:space="preserve">dub cer </w:t>
      </w:r>
      <w:r w:rsidRPr="00572786">
        <w:rPr>
          <w:rFonts w:ascii="Century Gothic" w:hAnsi="Century Gothic"/>
          <w:i/>
          <w:sz w:val="20"/>
          <w:szCs w:val="20"/>
        </w:rPr>
        <w:t>(</w:t>
      </w:r>
      <w:proofErr w:type="spellStart"/>
      <w:r w:rsidRPr="00572786">
        <w:rPr>
          <w:rFonts w:ascii="Century Gothic" w:hAnsi="Century Gothic"/>
          <w:i/>
          <w:sz w:val="20"/>
          <w:szCs w:val="20"/>
        </w:rPr>
        <w:t>Quercus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cerris</w:t>
      </w:r>
      <w:proofErr w:type="spellEnd"/>
      <w:r w:rsidRPr="00572786">
        <w:rPr>
          <w:rFonts w:ascii="Century Gothic" w:hAnsi="Century Gothic"/>
          <w:i/>
          <w:sz w:val="20"/>
          <w:szCs w:val="20"/>
        </w:rPr>
        <w:t xml:space="preserve">), </w:t>
      </w:r>
      <w:r w:rsidRPr="00572786">
        <w:rPr>
          <w:rFonts w:ascii="Century Gothic" w:hAnsi="Century Gothic"/>
          <w:sz w:val="20"/>
          <w:szCs w:val="20"/>
        </w:rPr>
        <w:t>dub letný (</w:t>
      </w:r>
      <w:proofErr w:type="spellStart"/>
      <w:r w:rsidRPr="00572786">
        <w:rPr>
          <w:rFonts w:ascii="Century Gothic" w:hAnsi="Century Gothic"/>
          <w:i/>
          <w:sz w:val="20"/>
          <w:szCs w:val="20"/>
        </w:rPr>
        <w:t>Quercus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robur</w:t>
      </w:r>
      <w:proofErr w:type="spellEnd"/>
      <w:r w:rsidRPr="00572786">
        <w:rPr>
          <w:rFonts w:ascii="Century Gothic" w:hAnsi="Century Gothic"/>
          <w:i/>
          <w:sz w:val="20"/>
          <w:szCs w:val="20"/>
        </w:rPr>
        <w:t>),</w:t>
      </w:r>
      <w:r w:rsidRPr="00572786">
        <w:rPr>
          <w:rFonts w:ascii="Century Gothic" w:hAnsi="Century Gothic"/>
          <w:sz w:val="20"/>
          <w:szCs w:val="20"/>
        </w:rPr>
        <w:t xml:space="preserve"> brest menší</w:t>
      </w:r>
      <w:r w:rsidRPr="00572786">
        <w:rPr>
          <w:rFonts w:ascii="Century Gothic" w:hAnsi="Century Gothic"/>
          <w:i/>
          <w:sz w:val="20"/>
          <w:szCs w:val="20"/>
        </w:rPr>
        <w:t xml:space="preserve"> (</w:t>
      </w:r>
      <w:proofErr w:type="spellStart"/>
      <w:r w:rsidRPr="00572786">
        <w:rPr>
          <w:rFonts w:ascii="Century Gothic" w:hAnsi="Century Gothic"/>
          <w:i/>
          <w:sz w:val="20"/>
          <w:szCs w:val="20"/>
        </w:rPr>
        <w:t>Ulmus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minor</w:t>
      </w:r>
      <w:proofErr w:type="spellEnd"/>
      <w:r w:rsidRPr="00572786">
        <w:rPr>
          <w:rFonts w:ascii="Century Gothic" w:hAnsi="Century Gothic"/>
          <w:i/>
          <w:sz w:val="20"/>
          <w:szCs w:val="20"/>
        </w:rPr>
        <w:t xml:space="preserve">), </w:t>
      </w:r>
      <w:r w:rsidRPr="00572786">
        <w:rPr>
          <w:rFonts w:ascii="Century Gothic" w:hAnsi="Century Gothic"/>
          <w:sz w:val="20"/>
          <w:szCs w:val="20"/>
        </w:rPr>
        <w:t>javor poľný (</w:t>
      </w:r>
      <w:r w:rsidRPr="00572786">
        <w:rPr>
          <w:rFonts w:ascii="Century Gothic" w:hAnsi="Century Gothic"/>
          <w:i/>
          <w:sz w:val="20"/>
          <w:szCs w:val="20"/>
        </w:rPr>
        <w:t xml:space="preserve">Acer </w:t>
      </w:r>
      <w:proofErr w:type="spellStart"/>
      <w:r w:rsidRPr="00572786">
        <w:rPr>
          <w:rFonts w:ascii="Century Gothic" w:hAnsi="Century Gothic"/>
          <w:i/>
          <w:sz w:val="20"/>
          <w:szCs w:val="20"/>
        </w:rPr>
        <w:t>campestre</w:t>
      </w:r>
      <w:proofErr w:type="spellEnd"/>
      <w:r w:rsidRPr="00572786">
        <w:rPr>
          <w:rFonts w:ascii="Century Gothic" w:hAnsi="Century Gothic"/>
          <w:i/>
          <w:sz w:val="20"/>
          <w:szCs w:val="20"/>
        </w:rPr>
        <w:t xml:space="preserve">), </w:t>
      </w:r>
      <w:r w:rsidRPr="00572786">
        <w:rPr>
          <w:rFonts w:ascii="Century Gothic" w:hAnsi="Century Gothic"/>
          <w:sz w:val="20"/>
          <w:szCs w:val="20"/>
        </w:rPr>
        <w:t>javor tatársky (</w:t>
      </w:r>
      <w:r w:rsidRPr="00572786">
        <w:rPr>
          <w:rFonts w:ascii="Century Gothic" w:hAnsi="Century Gothic"/>
          <w:i/>
          <w:sz w:val="20"/>
          <w:szCs w:val="20"/>
        </w:rPr>
        <w:t xml:space="preserve">Acer </w:t>
      </w:r>
      <w:proofErr w:type="spellStart"/>
      <w:r w:rsidRPr="00572786">
        <w:rPr>
          <w:rFonts w:ascii="Century Gothic" w:hAnsi="Century Gothic"/>
          <w:i/>
          <w:sz w:val="20"/>
          <w:szCs w:val="20"/>
        </w:rPr>
        <w:t>tataricum</w:t>
      </w:r>
      <w:proofErr w:type="spellEnd"/>
      <w:r w:rsidRPr="00572786">
        <w:rPr>
          <w:rFonts w:ascii="Century Gothic" w:hAnsi="Century Gothic"/>
          <w:sz w:val="20"/>
          <w:szCs w:val="20"/>
        </w:rPr>
        <w:t xml:space="preserve">), oskoruša domáca </w:t>
      </w:r>
      <w:r w:rsidRPr="00572786">
        <w:rPr>
          <w:rFonts w:ascii="Century Gothic" w:hAnsi="Century Gothic"/>
          <w:sz w:val="20"/>
          <w:szCs w:val="20"/>
        </w:rPr>
        <w:lastRenderedPageBreak/>
        <w:t>(</w:t>
      </w:r>
      <w:proofErr w:type="spellStart"/>
      <w:r w:rsidRPr="00572786">
        <w:rPr>
          <w:rFonts w:ascii="Century Gothic" w:hAnsi="Century Gothic"/>
          <w:i/>
          <w:sz w:val="20"/>
          <w:szCs w:val="20"/>
        </w:rPr>
        <w:t>Sorbus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domestica</w:t>
      </w:r>
      <w:proofErr w:type="spellEnd"/>
      <w:r w:rsidRPr="00572786">
        <w:rPr>
          <w:rFonts w:ascii="Century Gothic" w:hAnsi="Century Gothic"/>
          <w:i/>
          <w:sz w:val="20"/>
          <w:szCs w:val="20"/>
        </w:rPr>
        <w:t xml:space="preserve">), </w:t>
      </w:r>
      <w:r w:rsidRPr="00572786">
        <w:rPr>
          <w:rFonts w:ascii="Century Gothic" w:hAnsi="Century Gothic"/>
          <w:sz w:val="20"/>
          <w:szCs w:val="20"/>
        </w:rPr>
        <w:t xml:space="preserve">ruža </w:t>
      </w:r>
      <w:r w:rsidRPr="00572786">
        <w:rPr>
          <w:rFonts w:ascii="Century Gothic" w:hAnsi="Century Gothic"/>
          <w:i/>
          <w:sz w:val="20"/>
          <w:szCs w:val="20"/>
        </w:rPr>
        <w:t xml:space="preserve">(Rosa </w:t>
      </w:r>
      <w:proofErr w:type="spellStart"/>
      <w:r w:rsidRPr="00572786">
        <w:rPr>
          <w:rFonts w:ascii="Century Gothic" w:hAnsi="Century Gothic"/>
          <w:i/>
          <w:sz w:val="20"/>
          <w:szCs w:val="20"/>
        </w:rPr>
        <w:t>sp</w:t>
      </w:r>
      <w:proofErr w:type="spellEnd"/>
      <w:r w:rsidRPr="00572786">
        <w:rPr>
          <w:rFonts w:ascii="Century Gothic" w:hAnsi="Century Gothic"/>
          <w:i/>
          <w:sz w:val="20"/>
          <w:szCs w:val="20"/>
        </w:rPr>
        <w:t xml:space="preserve">.), </w:t>
      </w:r>
      <w:r w:rsidRPr="00572786">
        <w:rPr>
          <w:rFonts w:ascii="Century Gothic" w:hAnsi="Century Gothic"/>
          <w:sz w:val="20"/>
          <w:szCs w:val="20"/>
        </w:rPr>
        <w:t>trnka obyčajná (</w:t>
      </w:r>
      <w:proofErr w:type="spellStart"/>
      <w:r w:rsidRPr="00572786">
        <w:rPr>
          <w:rFonts w:ascii="Century Gothic" w:hAnsi="Century Gothic"/>
          <w:i/>
          <w:sz w:val="20"/>
          <w:szCs w:val="20"/>
        </w:rPr>
        <w:t>Prunus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spinisa</w:t>
      </w:r>
      <w:proofErr w:type="spellEnd"/>
      <w:r w:rsidRPr="00572786">
        <w:rPr>
          <w:rFonts w:ascii="Century Gothic" w:hAnsi="Century Gothic"/>
          <w:i/>
          <w:sz w:val="20"/>
          <w:szCs w:val="20"/>
        </w:rPr>
        <w:t xml:space="preserve">), </w:t>
      </w:r>
      <w:proofErr w:type="spellStart"/>
      <w:r w:rsidRPr="00572786">
        <w:rPr>
          <w:rFonts w:ascii="Century Gothic" w:hAnsi="Century Gothic"/>
          <w:sz w:val="20"/>
          <w:szCs w:val="20"/>
        </w:rPr>
        <w:t>rešetliak</w:t>
      </w:r>
      <w:proofErr w:type="spellEnd"/>
      <w:r w:rsidRPr="00572786">
        <w:rPr>
          <w:rFonts w:ascii="Century Gothic" w:hAnsi="Century Gothic"/>
          <w:sz w:val="20"/>
          <w:szCs w:val="20"/>
        </w:rPr>
        <w:t xml:space="preserve"> prečisťujúci</w:t>
      </w:r>
      <w:r w:rsidRPr="00572786">
        <w:rPr>
          <w:rFonts w:ascii="Century Gothic" w:hAnsi="Century Gothic"/>
          <w:i/>
          <w:sz w:val="20"/>
          <w:szCs w:val="20"/>
        </w:rPr>
        <w:t xml:space="preserve"> (</w:t>
      </w:r>
      <w:proofErr w:type="spellStart"/>
      <w:r w:rsidRPr="00572786">
        <w:rPr>
          <w:rFonts w:ascii="Century Gothic" w:hAnsi="Century Gothic"/>
          <w:i/>
          <w:sz w:val="20"/>
          <w:szCs w:val="20"/>
        </w:rPr>
        <w:t>Rhamnus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catharticus</w:t>
      </w:r>
      <w:proofErr w:type="spellEnd"/>
      <w:r w:rsidRPr="00572786">
        <w:rPr>
          <w:rFonts w:ascii="Century Gothic" w:hAnsi="Century Gothic"/>
          <w:i/>
          <w:sz w:val="20"/>
          <w:szCs w:val="20"/>
        </w:rPr>
        <w:t xml:space="preserve">), </w:t>
      </w:r>
      <w:r w:rsidRPr="00572786">
        <w:rPr>
          <w:rFonts w:ascii="Century Gothic" w:hAnsi="Century Gothic"/>
          <w:sz w:val="20"/>
          <w:szCs w:val="20"/>
        </w:rPr>
        <w:t>drieň</w:t>
      </w:r>
      <w:r w:rsidRPr="00572786">
        <w:rPr>
          <w:rFonts w:ascii="Century Gothic" w:hAnsi="Century Gothic"/>
          <w:i/>
          <w:sz w:val="20"/>
          <w:szCs w:val="20"/>
        </w:rPr>
        <w:t xml:space="preserve"> (</w:t>
      </w:r>
      <w:proofErr w:type="spellStart"/>
      <w:r w:rsidRPr="00572786">
        <w:rPr>
          <w:rFonts w:ascii="Century Gothic" w:hAnsi="Century Gothic"/>
          <w:i/>
          <w:sz w:val="20"/>
          <w:szCs w:val="20"/>
        </w:rPr>
        <w:t>Cornus</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mas</w:t>
      </w:r>
      <w:proofErr w:type="spellEnd"/>
      <w:r w:rsidRPr="00572786">
        <w:rPr>
          <w:rFonts w:ascii="Century Gothic" w:hAnsi="Century Gothic"/>
          <w:i/>
          <w:sz w:val="20"/>
          <w:szCs w:val="20"/>
        </w:rPr>
        <w:t>),</w:t>
      </w:r>
      <w:r w:rsidRPr="00572786">
        <w:rPr>
          <w:rFonts w:ascii="Century Gothic" w:hAnsi="Century Gothic"/>
          <w:sz w:val="20"/>
          <w:szCs w:val="20"/>
        </w:rPr>
        <w:t xml:space="preserve"> </w:t>
      </w:r>
      <w:proofErr w:type="spellStart"/>
      <w:r w:rsidRPr="00572786">
        <w:rPr>
          <w:rFonts w:ascii="Century Gothic" w:hAnsi="Century Gothic"/>
          <w:sz w:val="20"/>
          <w:szCs w:val="20"/>
        </w:rPr>
        <w:t>zemolez</w:t>
      </w:r>
      <w:proofErr w:type="spellEnd"/>
      <w:r w:rsidRPr="00572786">
        <w:rPr>
          <w:rFonts w:ascii="Century Gothic" w:hAnsi="Century Gothic"/>
          <w:sz w:val="20"/>
          <w:szCs w:val="20"/>
        </w:rPr>
        <w:t xml:space="preserve"> obyčajný</w:t>
      </w:r>
      <w:r w:rsidRPr="00572786">
        <w:rPr>
          <w:rFonts w:ascii="Century Gothic" w:hAnsi="Century Gothic"/>
          <w:i/>
          <w:sz w:val="20"/>
          <w:szCs w:val="20"/>
        </w:rPr>
        <w:t xml:space="preserve"> (</w:t>
      </w:r>
      <w:proofErr w:type="spellStart"/>
      <w:r w:rsidRPr="00572786">
        <w:rPr>
          <w:rFonts w:ascii="Century Gothic" w:hAnsi="Century Gothic"/>
          <w:i/>
          <w:sz w:val="20"/>
          <w:szCs w:val="20"/>
        </w:rPr>
        <w:t>Lonicera</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xylosteum</w:t>
      </w:r>
      <w:proofErr w:type="spellEnd"/>
      <w:r w:rsidRPr="00572786">
        <w:rPr>
          <w:rFonts w:ascii="Century Gothic" w:hAnsi="Century Gothic"/>
          <w:i/>
          <w:sz w:val="20"/>
          <w:szCs w:val="20"/>
        </w:rPr>
        <w:t>),</w:t>
      </w:r>
      <w:r w:rsidRPr="00572786">
        <w:rPr>
          <w:rFonts w:ascii="Century Gothic" w:hAnsi="Century Gothic"/>
          <w:sz w:val="20"/>
          <w:szCs w:val="20"/>
        </w:rPr>
        <w:t xml:space="preserve"> kalina obyčajná</w:t>
      </w:r>
      <w:r w:rsidRPr="00572786">
        <w:rPr>
          <w:rFonts w:ascii="Century Gothic" w:hAnsi="Century Gothic"/>
          <w:i/>
          <w:sz w:val="20"/>
          <w:szCs w:val="20"/>
        </w:rPr>
        <w:t xml:space="preserve"> (</w:t>
      </w:r>
      <w:proofErr w:type="spellStart"/>
      <w:r w:rsidRPr="00572786">
        <w:rPr>
          <w:rFonts w:ascii="Century Gothic" w:hAnsi="Century Gothic"/>
          <w:i/>
          <w:sz w:val="20"/>
          <w:szCs w:val="20"/>
        </w:rPr>
        <w:t>Viburnum</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lantana</w:t>
      </w:r>
      <w:proofErr w:type="spellEnd"/>
      <w:r w:rsidRPr="00572786">
        <w:rPr>
          <w:rFonts w:ascii="Century Gothic" w:hAnsi="Century Gothic"/>
          <w:i/>
          <w:sz w:val="20"/>
          <w:szCs w:val="20"/>
        </w:rPr>
        <w:t xml:space="preserve">) </w:t>
      </w:r>
      <w:r w:rsidRPr="00572786">
        <w:rPr>
          <w:rFonts w:ascii="Century Gothic" w:hAnsi="Century Gothic"/>
          <w:sz w:val="20"/>
          <w:szCs w:val="20"/>
        </w:rPr>
        <w:t>a i</w:t>
      </w:r>
      <w:r w:rsidRPr="00572786">
        <w:rPr>
          <w:rFonts w:ascii="Century Gothic" w:hAnsi="Century Gothic"/>
          <w:i/>
          <w:sz w:val="20"/>
          <w:szCs w:val="20"/>
        </w:rPr>
        <w:t>.</w:t>
      </w:r>
      <w:r w:rsidRPr="00572786">
        <w:rPr>
          <w:rFonts w:ascii="Century Gothic" w:hAnsi="Century Gothic"/>
          <w:sz w:val="20"/>
          <w:szCs w:val="20"/>
        </w:rPr>
        <w:t xml:space="preserve"> Bohatý je tiež bylinný podrast s výskytom mnohých chránených a ohrozených druhov.</w:t>
      </w:r>
    </w:p>
    <w:p w:rsidR="00B6263C" w:rsidRPr="00572786" w:rsidRDefault="00B6263C">
      <w:pPr>
        <w:ind w:firstLine="720"/>
        <w:jc w:val="both"/>
        <w:rPr>
          <w:rFonts w:ascii="Century Gothic" w:hAnsi="Century Gothic"/>
          <w:sz w:val="20"/>
          <w:szCs w:val="20"/>
        </w:rPr>
      </w:pPr>
    </w:p>
    <w:p w:rsidR="00C70547" w:rsidRPr="00572786" w:rsidRDefault="00C70547">
      <w:pPr>
        <w:jc w:val="both"/>
        <w:rPr>
          <w:rFonts w:ascii="Century Gothic" w:hAnsi="Century Gothic"/>
          <w:b/>
          <w:sz w:val="20"/>
          <w:szCs w:val="20"/>
        </w:rPr>
      </w:pPr>
      <w:r w:rsidRPr="00572786">
        <w:rPr>
          <w:rFonts w:ascii="Century Gothic" w:hAnsi="Century Gothic"/>
          <w:b/>
          <w:sz w:val="20"/>
          <w:szCs w:val="20"/>
        </w:rPr>
        <w:t>4. Aktuálna vegetácia</w:t>
      </w:r>
    </w:p>
    <w:p w:rsidR="00C70547" w:rsidRPr="00572786" w:rsidRDefault="00C70547">
      <w:pPr>
        <w:ind w:firstLine="720"/>
        <w:jc w:val="both"/>
        <w:rPr>
          <w:rFonts w:ascii="Century Gothic" w:hAnsi="Century Gothic"/>
          <w:sz w:val="20"/>
          <w:szCs w:val="20"/>
        </w:rPr>
      </w:pPr>
    </w:p>
    <w:p w:rsidR="00C70547" w:rsidRPr="00572786" w:rsidRDefault="00C70547">
      <w:pPr>
        <w:ind w:firstLine="720"/>
        <w:jc w:val="both"/>
        <w:rPr>
          <w:rFonts w:ascii="Century Gothic" w:hAnsi="Century Gothic"/>
          <w:sz w:val="20"/>
          <w:szCs w:val="20"/>
        </w:rPr>
      </w:pPr>
      <w:r w:rsidRPr="00572786">
        <w:rPr>
          <w:rFonts w:ascii="Century Gothic" w:hAnsi="Century Gothic"/>
          <w:sz w:val="20"/>
          <w:szCs w:val="20"/>
        </w:rPr>
        <w:t>Aktuálnu vegetáciu v riešenom území uvádzame prehľadne podľa jednotlivých tried súčasnej krajinnej štruktúry (SKŠ):</w:t>
      </w:r>
    </w:p>
    <w:p w:rsidR="00C70547" w:rsidRPr="00572786" w:rsidRDefault="00C70547">
      <w:pPr>
        <w:ind w:firstLine="720"/>
        <w:jc w:val="both"/>
        <w:rPr>
          <w:rFonts w:ascii="Century Gothic" w:hAnsi="Century Gothic"/>
          <w:sz w:val="20"/>
          <w:szCs w:val="20"/>
        </w:rPr>
      </w:pPr>
    </w:p>
    <w:p w:rsidR="00C70547" w:rsidRPr="00572786" w:rsidRDefault="00C70547">
      <w:pPr>
        <w:pStyle w:val="Nadpis3"/>
        <w:rPr>
          <w:rFonts w:ascii="Century Gothic" w:hAnsi="Century Gothic"/>
          <w:szCs w:val="20"/>
        </w:rPr>
      </w:pPr>
      <w:r w:rsidRPr="00572786">
        <w:rPr>
          <w:rFonts w:ascii="Century Gothic" w:hAnsi="Century Gothic"/>
          <w:szCs w:val="20"/>
        </w:rPr>
        <w:t>Trieda: Nelesná drevinová vegetácia</w:t>
      </w:r>
    </w:p>
    <w:p w:rsidR="00C70547" w:rsidRPr="00572786" w:rsidRDefault="00C70547">
      <w:pPr>
        <w:pStyle w:val="Zarkazkladnhotextu2"/>
        <w:rPr>
          <w:rFonts w:ascii="Century Gothic" w:hAnsi="Century Gothic"/>
          <w:szCs w:val="20"/>
        </w:rPr>
      </w:pPr>
      <w:r w:rsidRPr="00572786">
        <w:rPr>
          <w:rFonts w:ascii="Century Gothic" w:hAnsi="Century Gothic"/>
          <w:szCs w:val="20"/>
        </w:rPr>
        <w:t>Stromová a </w:t>
      </w:r>
      <w:proofErr w:type="spellStart"/>
      <w:r w:rsidRPr="00572786">
        <w:rPr>
          <w:rFonts w:ascii="Century Gothic" w:hAnsi="Century Gothic"/>
          <w:szCs w:val="20"/>
        </w:rPr>
        <w:t>krovinná</w:t>
      </w:r>
      <w:proofErr w:type="spellEnd"/>
      <w:r w:rsidRPr="00572786">
        <w:rPr>
          <w:rFonts w:ascii="Century Gothic" w:hAnsi="Century Gothic"/>
          <w:szCs w:val="20"/>
        </w:rPr>
        <w:t xml:space="preserve"> vegetácia mimo lesných pozemkov a mimo intravilánov sídel býva spravidla označovaná ako nelesná drevinová vegetácia (NDV). O rozdelení do kategórií rozhodol predovšetkým morfologický charakter týchto skupín. Podľa toho bola táto vegetácia označená ako skupinová alebo líniová. Pri líniovej vegetácii sme rozlišovali sprievodnú vegetáciu popri cestných komunikáciách, brehovú popri potokoch a kanáloch a tiež vegetáciu v otvorenej krajine (vetrolam). Pri líniovej vegetácii bola zisťovaná aj kompaktnosť, respektíve súvislosť alebo nesúvislosť. </w:t>
      </w:r>
    </w:p>
    <w:p w:rsidR="00C70547" w:rsidRPr="00572786" w:rsidRDefault="00C70547">
      <w:pPr>
        <w:jc w:val="both"/>
        <w:rPr>
          <w:rFonts w:ascii="Century Gothic" w:hAnsi="Century Gothic"/>
          <w:sz w:val="20"/>
          <w:szCs w:val="20"/>
        </w:rPr>
      </w:pPr>
    </w:p>
    <w:p w:rsidR="00C70547" w:rsidRPr="00572786" w:rsidRDefault="00C70547">
      <w:pPr>
        <w:jc w:val="both"/>
        <w:rPr>
          <w:rFonts w:ascii="Century Gothic" w:hAnsi="Century Gothic"/>
          <w:b/>
          <w:i/>
          <w:sz w:val="20"/>
          <w:szCs w:val="20"/>
        </w:rPr>
      </w:pPr>
      <w:r w:rsidRPr="00572786">
        <w:rPr>
          <w:rFonts w:ascii="Century Gothic" w:hAnsi="Century Gothic"/>
          <w:b/>
          <w:i/>
          <w:sz w:val="20"/>
          <w:szCs w:val="20"/>
        </w:rPr>
        <w:t>Líniová vegetácia komunikácií</w:t>
      </w:r>
    </w:p>
    <w:p w:rsidR="00C70547" w:rsidRPr="00572786" w:rsidRDefault="00C70547">
      <w:pPr>
        <w:pStyle w:val="Zarkazkladnhotextu2"/>
        <w:rPr>
          <w:rFonts w:ascii="Century Gothic" w:hAnsi="Century Gothic"/>
          <w:szCs w:val="20"/>
        </w:rPr>
      </w:pPr>
      <w:proofErr w:type="spellStart"/>
      <w:r w:rsidRPr="00572786">
        <w:rPr>
          <w:rFonts w:ascii="Century Gothic" w:hAnsi="Century Gothic"/>
          <w:szCs w:val="20"/>
        </w:rPr>
        <w:t>Drevinné</w:t>
      </w:r>
      <w:proofErr w:type="spellEnd"/>
      <w:r w:rsidRPr="00572786">
        <w:rPr>
          <w:rFonts w:ascii="Century Gothic" w:hAnsi="Century Gothic"/>
          <w:szCs w:val="20"/>
        </w:rPr>
        <w:t xml:space="preserve"> formácie - stromoradia, zvyčajne husté línie pozdĺž nespevnených poľných ciest tvorené hlavne porastami </w:t>
      </w:r>
      <w:proofErr w:type="spellStart"/>
      <w:r w:rsidRPr="00572786">
        <w:rPr>
          <w:rFonts w:ascii="Century Gothic" w:hAnsi="Century Gothic"/>
          <w:szCs w:val="20"/>
        </w:rPr>
        <w:t>kriačin</w:t>
      </w:r>
      <w:proofErr w:type="spellEnd"/>
      <w:r w:rsidRPr="00572786">
        <w:rPr>
          <w:rFonts w:ascii="Century Gothic" w:hAnsi="Century Gothic"/>
          <w:szCs w:val="20"/>
        </w:rPr>
        <w:t>. Tento typ formácie NDV je v záujmovom území tvorený prevažne tŕnistými a malolistými druhy (slivka trnková, ruža šípová, svíb krvavý, jednosemenný, zob vtáčí). Z drevín sa ojedinele vyskytuje agát, orech, hruška, jabloň.</w:t>
      </w:r>
    </w:p>
    <w:p w:rsidR="00C70547" w:rsidRPr="00572786" w:rsidRDefault="00C70547">
      <w:pPr>
        <w:ind w:firstLine="720"/>
        <w:jc w:val="both"/>
        <w:rPr>
          <w:rFonts w:ascii="Century Gothic" w:hAnsi="Century Gothic"/>
          <w:sz w:val="20"/>
          <w:szCs w:val="20"/>
        </w:rPr>
      </w:pPr>
      <w:r w:rsidRPr="00572786">
        <w:rPr>
          <w:rFonts w:ascii="Century Gothic" w:hAnsi="Century Gothic"/>
          <w:sz w:val="20"/>
          <w:szCs w:val="20"/>
        </w:rPr>
        <w:t xml:space="preserve">Celkovo výška, šírka a kompaktnosť vegetácia je značne premenlivá. Súvislá vegetácia sa často strieda s nesúvislou, resp. je prerušovaná dlhšími alebo kratšími úsekmi bez vegetácie alebo má charakter solitérov s väčšími </w:t>
      </w:r>
      <w:proofErr w:type="spellStart"/>
      <w:r w:rsidRPr="00572786">
        <w:rPr>
          <w:rFonts w:ascii="Century Gothic" w:hAnsi="Century Gothic"/>
          <w:sz w:val="20"/>
          <w:szCs w:val="20"/>
        </w:rPr>
        <w:t>rozostupmi</w:t>
      </w:r>
      <w:proofErr w:type="spellEnd"/>
      <w:r w:rsidRPr="00572786">
        <w:rPr>
          <w:rFonts w:ascii="Century Gothic" w:hAnsi="Century Gothic"/>
          <w:sz w:val="20"/>
          <w:szCs w:val="20"/>
        </w:rPr>
        <w:t xml:space="preserve">. </w:t>
      </w:r>
    </w:p>
    <w:p w:rsidR="00C70547" w:rsidRPr="00572786" w:rsidRDefault="00C70547">
      <w:pPr>
        <w:jc w:val="both"/>
        <w:rPr>
          <w:rFonts w:ascii="Century Gothic" w:hAnsi="Century Gothic"/>
          <w:b/>
          <w:i/>
          <w:sz w:val="20"/>
          <w:szCs w:val="20"/>
        </w:rPr>
      </w:pPr>
    </w:p>
    <w:p w:rsidR="00C70547" w:rsidRPr="00572786" w:rsidRDefault="00C70547">
      <w:pPr>
        <w:jc w:val="both"/>
        <w:rPr>
          <w:rFonts w:ascii="Century Gothic" w:hAnsi="Century Gothic"/>
          <w:b/>
          <w:sz w:val="20"/>
          <w:szCs w:val="20"/>
        </w:rPr>
      </w:pPr>
      <w:r w:rsidRPr="00572786">
        <w:rPr>
          <w:rFonts w:ascii="Century Gothic" w:hAnsi="Century Gothic"/>
          <w:b/>
          <w:i/>
          <w:sz w:val="20"/>
          <w:szCs w:val="20"/>
        </w:rPr>
        <w:t>Líniová brehová vegetácia</w:t>
      </w:r>
    </w:p>
    <w:p w:rsidR="00C70547" w:rsidRPr="00572786" w:rsidRDefault="00C70547">
      <w:pPr>
        <w:pStyle w:val="Zarkazkladnhotextu2"/>
        <w:rPr>
          <w:rFonts w:ascii="Century Gothic" w:hAnsi="Century Gothic"/>
          <w:szCs w:val="20"/>
        </w:rPr>
      </w:pPr>
      <w:r w:rsidRPr="00572786">
        <w:rPr>
          <w:rFonts w:ascii="Century Gothic" w:hAnsi="Century Gothic"/>
          <w:szCs w:val="20"/>
        </w:rPr>
        <w:t>Je to prevažne súvislá vegetácia pozdĺž vodného toku Drienovec, nesúvislá vegetácia okolo kanálov tvorené hlavne vŕbami a vegetácia okolo vodnej nádrže Malý Ruskov, s dominantnými vŕbami a jelšami.</w:t>
      </w:r>
    </w:p>
    <w:p w:rsidR="00C70547" w:rsidRPr="00572786" w:rsidRDefault="00C70547">
      <w:pPr>
        <w:jc w:val="both"/>
        <w:rPr>
          <w:rFonts w:ascii="Century Gothic" w:hAnsi="Century Gothic"/>
          <w:b/>
          <w:i/>
          <w:sz w:val="20"/>
          <w:szCs w:val="20"/>
        </w:rPr>
      </w:pPr>
    </w:p>
    <w:p w:rsidR="00C70547" w:rsidRPr="00572786" w:rsidRDefault="00C70547">
      <w:pPr>
        <w:jc w:val="both"/>
        <w:rPr>
          <w:rFonts w:ascii="Century Gothic" w:hAnsi="Century Gothic"/>
          <w:b/>
          <w:sz w:val="20"/>
          <w:szCs w:val="20"/>
        </w:rPr>
      </w:pPr>
      <w:r w:rsidRPr="00572786">
        <w:rPr>
          <w:rFonts w:ascii="Century Gothic" w:hAnsi="Century Gothic"/>
          <w:b/>
          <w:i/>
          <w:sz w:val="20"/>
          <w:szCs w:val="20"/>
        </w:rPr>
        <w:t>Líniová vegetácia v otvorenej krajine</w:t>
      </w:r>
    </w:p>
    <w:p w:rsidR="00C70547" w:rsidRPr="00572786" w:rsidRDefault="00C70547">
      <w:pPr>
        <w:ind w:firstLine="720"/>
        <w:jc w:val="both"/>
        <w:rPr>
          <w:rFonts w:ascii="Century Gothic" w:hAnsi="Century Gothic"/>
          <w:sz w:val="20"/>
          <w:szCs w:val="20"/>
        </w:rPr>
      </w:pPr>
      <w:r w:rsidRPr="00572786">
        <w:rPr>
          <w:rFonts w:ascii="Century Gothic" w:hAnsi="Century Gothic"/>
          <w:sz w:val="20"/>
          <w:szCs w:val="20"/>
        </w:rPr>
        <w:t>Nejedná sa ani o brehovú vegetáciu, ani o sprievodnú vegetáciu komunikácií. Jedná sa o líniovú vegetáciu na poľných medziach, zarastených korýt bývalých melioračných kanálov alebo vetrolamy. Jedinými výraznejšími líniami tohto typu sú dva súvislé pásy: v severnej časti územia s miestnym názvom Povrazy sa vyskytuje línia s dominantných agátom bielym (</w:t>
      </w:r>
      <w:proofErr w:type="spellStart"/>
      <w:r w:rsidRPr="00572786">
        <w:rPr>
          <w:rFonts w:ascii="Century Gothic" w:hAnsi="Century Gothic"/>
          <w:i/>
          <w:sz w:val="20"/>
          <w:szCs w:val="20"/>
        </w:rPr>
        <w:t>Robinia</w:t>
      </w:r>
      <w:proofErr w:type="spellEnd"/>
      <w:r w:rsidRPr="00572786">
        <w:rPr>
          <w:rFonts w:ascii="Century Gothic" w:hAnsi="Century Gothic"/>
          <w:i/>
          <w:sz w:val="20"/>
          <w:szCs w:val="20"/>
        </w:rPr>
        <w:t xml:space="preserve"> </w:t>
      </w:r>
      <w:proofErr w:type="spellStart"/>
      <w:r w:rsidRPr="00572786">
        <w:rPr>
          <w:rFonts w:ascii="Century Gothic" w:hAnsi="Century Gothic"/>
          <w:i/>
          <w:sz w:val="20"/>
          <w:szCs w:val="20"/>
        </w:rPr>
        <w:t>pseudoacacia</w:t>
      </w:r>
      <w:proofErr w:type="spellEnd"/>
      <w:r w:rsidRPr="00572786">
        <w:rPr>
          <w:rFonts w:ascii="Century Gothic" w:hAnsi="Century Gothic"/>
          <w:sz w:val="20"/>
          <w:szCs w:val="20"/>
        </w:rPr>
        <w:t xml:space="preserve">) a s hustým </w:t>
      </w:r>
      <w:proofErr w:type="spellStart"/>
      <w:r w:rsidRPr="00572786">
        <w:rPr>
          <w:rFonts w:ascii="Century Gothic" w:hAnsi="Century Gothic"/>
          <w:sz w:val="20"/>
          <w:szCs w:val="20"/>
        </w:rPr>
        <w:t>krovinným</w:t>
      </w:r>
      <w:proofErr w:type="spellEnd"/>
      <w:r w:rsidRPr="00572786">
        <w:rPr>
          <w:rFonts w:ascii="Century Gothic" w:hAnsi="Century Gothic"/>
          <w:sz w:val="20"/>
          <w:szCs w:val="20"/>
        </w:rPr>
        <w:t xml:space="preserve"> podrastom a v južnej časti s názvom </w:t>
      </w:r>
      <w:proofErr w:type="spellStart"/>
      <w:r w:rsidRPr="00572786">
        <w:rPr>
          <w:rFonts w:ascii="Century Gothic" w:hAnsi="Century Gothic"/>
          <w:sz w:val="20"/>
          <w:szCs w:val="20"/>
        </w:rPr>
        <w:t>Tarnoky</w:t>
      </w:r>
      <w:proofErr w:type="spellEnd"/>
      <w:r w:rsidRPr="00572786">
        <w:rPr>
          <w:rFonts w:ascii="Century Gothic" w:hAnsi="Century Gothic"/>
          <w:sz w:val="20"/>
          <w:szCs w:val="20"/>
        </w:rPr>
        <w:t xml:space="preserve"> je vysadený topoľový vetrolam.</w:t>
      </w:r>
    </w:p>
    <w:p w:rsidR="00C70547" w:rsidRPr="00572786" w:rsidRDefault="00C70547">
      <w:pPr>
        <w:jc w:val="both"/>
        <w:rPr>
          <w:rFonts w:ascii="Century Gothic" w:hAnsi="Century Gothic"/>
          <w:sz w:val="20"/>
          <w:szCs w:val="20"/>
        </w:rPr>
      </w:pPr>
    </w:p>
    <w:p w:rsidR="00C70547" w:rsidRPr="00572786" w:rsidRDefault="00C70547">
      <w:pPr>
        <w:jc w:val="both"/>
        <w:rPr>
          <w:rFonts w:ascii="Century Gothic" w:hAnsi="Century Gothic"/>
          <w:b/>
          <w:i/>
          <w:sz w:val="20"/>
          <w:szCs w:val="20"/>
        </w:rPr>
      </w:pPr>
      <w:r w:rsidRPr="00572786">
        <w:rPr>
          <w:rFonts w:ascii="Century Gothic" w:hAnsi="Century Gothic"/>
          <w:b/>
          <w:i/>
          <w:sz w:val="20"/>
          <w:szCs w:val="20"/>
        </w:rPr>
        <w:t>Skupinová vegetácia</w:t>
      </w:r>
    </w:p>
    <w:p w:rsidR="00C70547" w:rsidRPr="00572786" w:rsidRDefault="00C70547">
      <w:pPr>
        <w:ind w:firstLine="720"/>
        <w:jc w:val="both"/>
        <w:rPr>
          <w:rFonts w:ascii="Century Gothic" w:hAnsi="Century Gothic"/>
          <w:sz w:val="20"/>
          <w:szCs w:val="20"/>
        </w:rPr>
      </w:pPr>
      <w:r w:rsidRPr="00572786">
        <w:rPr>
          <w:rFonts w:ascii="Century Gothic" w:hAnsi="Century Gothic"/>
          <w:sz w:val="20"/>
          <w:szCs w:val="20"/>
        </w:rPr>
        <w:t xml:space="preserve">Ďalším </w:t>
      </w:r>
      <w:proofErr w:type="spellStart"/>
      <w:r w:rsidRPr="00572786">
        <w:rPr>
          <w:rFonts w:ascii="Century Gothic" w:hAnsi="Century Gothic"/>
          <w:sz w:val="20"/>
          <w:szCs w:val="20"/>
        </w:rPr>
        <w:t>vylíšeným</w:t>
      </w:r>
      <w:proofErr w:type="spellEnd"/>
      <w:r w:rsidRPr="00572786">
        <w:rPr>
          <w:rFonts w:ascii="Century Gothic" w:hAnsi="Century Gothic"/>
          <w:sz w:val="20"/>
          <w:szCs w:val="20"/>
        </w:rPr>
        <w:t xml:space="preserve"> prvkom bola skupinová nelesná vegetácia, ktorá nepatrí k lesných pozemkov. Vyskytuje sa v juhozápadnej časti územia (židovský cintorín), obkolesená </w:t>
      </w:r>
      <w:proofErr w:type="spellStart"/>
      <w:r w:rsidRPr="00572786">
        <w:rPr>
          <w:rFonts w:ascii="Century Gothic" w:hAnsi="Century Gothic"/>
          <w:sz w:val="20"/>
          <w:szCs w:val="20"/>
        </w:rPr>
        <w:t>veľkoblokovou</w:t>
      </w:r>
      <w:proofErr w:type="spellEnd"/>
      <w:r w:rsidRPr="00572786">
        <w:rPr>
          <w:rFonts w:ascii="Century Gothic" w:hAnsi="Century Gothic"/>
          <w:sz w:val="20"/>
          <w:szCs w:val="20"/>
        </w:rPr>
        <w:t xml:space="preserve"> ornou pôdou. Ďalej na juh od vodnej nádrže Malý Ruskov sa vyskytuje malá skupina jelše lepkavej (</w:t>
      </w:r>
      <w:proofErr w:type="spellStart"/>
      <w:r w:rsidRPr="00572786">
        <w:rPr>
          <w:rFonts w:ascii="Century Gothic" w:hAnsi="Century Gothic"/>
          <w:sz w:val="20"/>
          <w:szCs w:val="20"/>
        </w:rPr>
        <w:t>Alnus</w:t>
      </w:r>
      <w:proofErr w:type="spellEnd"/>
      <w:r w:rsidRPr="00572786">
        <w:rPr>
          <w:rFonts w:ascii="Century Gothic" w:hAnsi="Century Gothic"/>
          <w:sz w:val="20"/>
          <w:szCs w:val="20"/>
        </w:rPr>
        <w:t xml:space="preserve"> </w:t>
      </w:r>
      <w:proofErr w:type="spellStart"/>
      <w:r w:rsidRPr="00572786">
        <w:rPr>
          <w:rFonts w:ascii="Century Gothic" w:hAnsi="Century Gothic"/>
          <w:sz w:val="20"/>
          <w:szCs w:val="20"/>
        </w:rPr>
        <w:t>glutinosa</w:t>
      </w:r>
      <w:proofErr w:type="spellEnd"/>
      <w:r w:rsidRPr="00572786">
        <w:rPr>
          <w:rFonts w:ascii="Century Gothic" w:hAnsi="Century Gothic"/>
          <w:sz w:val="20"/>
          <w:szCs w:val="20"/>
        </w:rPr>
        <w:t>), ktorá prechádza do mozaikovitej štruktúry lúk s a nelesnej drevinovej vegetácie.</w:t>
      </w:r>
    </w:p>
    <w:p w:rsidR="00C70547" w:rsidRPr="00572786" w:rsidRDefault="00C70547">
      <w:pPr>
        <w:ind w:firstLine="720"/>
        <w:jc w:val="both"/>
        <w:rPr>
          <w:rFonts w:ascii="Century Gothic" w:hAnsi="Century Gothic"/>
          <w:sz w:val="20"/>
          <w:szCs w:val="20"/>
        </w:rPr>
      </w:pPr>
    </w:p>
    <w:p w:rsidR="00C70547" w:rsidRPr="00572786" w:rsidRDefault="00C70547">
      <w:pPr>
        <w:pStyle w:val="Nadpis3"/>
        <w:rPr>
          <w:rFonts w:ascii="Century Gothic" w:hAnsi="Century Gothic"/>
          <w:szCs w:val="20"/>
        </w:rPr>
      </w:pPr>
      <w:r w:rsidRPr="00572786">
        <w:rPr>
          <w:rFonts w:ascii="Century Gothic" w:hAnsi="Century Gothic"/>
          <w:szCs w:val="20"/>
        </w:rPr>
        <w:t>Trieda: Orná pôda</w:t>
      </w:r>
    </w:p>
    <w:p w:rsidR="00C70547" w:rsidRPr="00572786" w:rsidRDefault="00C70547">
      <w:pPr>
        <w:ind w:firstLine="720"/>
        <w:jc w:val="both"/>
        <w:rPr>
          <w:rFonts w:ascii="Century Gothic" w:hAnsi="Century Gothic"/>
          <w:sz w:val="20"/>
          <w:szCs w:val="20"/>
        </w:rPr>
      </w:pPr>
      <w:r w:rsidRPr="00572786">
        <w:rPr>
          <w:rFonts w:ascii="Century Gothic" w:hAnsi="Century Gothic"/>
          <w:sz w:val="20"/>
          <w:szCs w:val="20"/>
        </w:rPr>
        <w:t>Najväčšie plochy v sledovanom území zaberá orná pôda. Jedná sa o </w:t>
      </w:r>
      <w:proofErr w:type="spellStart"/>
      <w:r w:rsidRPr="00572786">
        <w:rPr>
          <w:rFonts w:ascii="Century Gothic" w:hAnsi="Century Gothic"/>
          <w:sz w:val="20"/>
          <w:szCs w:val="20"/>
        </w:rPr>
        <w:t>veľkoblokovú</w:t>
      </w:r>
      <w:proofErr w:type="spellEnd"/>
      <w:r w:rsidRPr="00572786">
        <w:rPr>
          <w:rFonts w:ascii="Century Gothic" w:hAnsi="Century Gothic"/>
          <w:sz w:val="20"/>
          <w:szCs w:val="20"/>
        </w:rPr>
        <w:t xml:space="preserve"> ornú pôdu s príslušnými poľnohospodárskymi kultúrami, hlavne kukuricou, slnečnicou a i. Takéto areály majú charakter rozsiahlych lánov polí, prerušovaných riedkou sieťou poľných ciest, zavlažovacích systémov, ktoré sú lemované líniovou sprievodnou vegetáciou, buď súvislou alebo nesúvislou. Nachádzajú sa v podstate na celej ploche sledovaného územia. </w:t>
      </w:r>
    </w:p>
    <w:p w:rsidR="00C70547" w:rsidRPr="00572786" w:rsidRDefault="00C70547">
      <w:pPr>
        <w:jc w:val="both"/>
        <w:rPr>
          <w:rFonts w:ascii="Century Gothic" w:hAnsi="Century Gothic"/>
          <w:b/>
          <w:sz w:val="20"/>
          <w:szCs w:val="20"/>
        </w:rPr>
      </w:pPr>
    </w:p>
    <w:p w:rsidR="00C70547" w:rsidRPr="00572786" w:rsidRDefault="00C70547">
      <w:pPr>
        <w:jc w:val="both"/>
        <w:rPr>
          <w:rFonts w:ascii="Century Gothic" w:hAnsi="Century Gothic"/>
          <w:b/>
          <w:sz w:val="20"/>
          <w:szCs w:val="20"/>
        </w:rPr>
      </w:pPr>
      <w:r w:rsidRPr="00572786">
        <w:rPr>
          <w:rFonts w:ascii="Century Gothic" w:hAnsi="Century Gothic"/>
          <w:b/>
          <w:sz w:val="20"/>
          <w:szCs w:val="20"/>
        </w:rPr>
        <w:t>Trieda: Mozaikovité štruktúry</w:t>
      </w:r>
    </w:p>
    <w:p w:rsidR="00C70547" w:rsidRPr="00572786" w:rsidRDefault="00C70547">
      <w:pPr>
        <w:pStyle w:val="Zarkazkladnhotextu2"/>
        <w:rPr>
          <w:rFonts w:ascii="Century Gothic" w:hAnsi="Century Gothic"/>
          <w:bCs/>
          <w:szCs w:val="20"/>
        </w:rPr>
      </w:pPr>
      <w:r w:rsidRPr="00572786">
        <w:rPr>
          <w:rFonts w:ascii="Century Gothic" w:hAnsi="Century Gothic"/>
          <w:bCs/>
          <w:szCs w:val="20"/>
        </w:rPr>
        <w:lastRenderedPageBreak/>
        <w:t xml:space="preserve">Triedu mozaikovité štruktúry tvoria dva prvky: mozaikovité štruktúry lúk s 50 % podielom nelesnej drevinovej vegetácia a mozaikovité štruktúry lúk s 10 % podielom nelesnej drevinovej vegetácie. V riešenom území sa vyskytujú dva spomínané prvky </w:t>
      </w:r>
      <w:proofErr w:type="spellStart"/>
      <w:r w:rsidRPr="00572786">
        <w:rPr>
          <w:rFonts w:ascii="Century Gothic" w:hAnsi="Century Gothic"/>
          <w:bCs/>
          <w:szCs w:val="20"/>
        </w:rPr>
        <w:t>súčanej</w:t>
      </w:r>
      <w:proofErr w:type="spellEnd"/>
      <w:r w:rsidRPr="00572786">
        <w:rPr>
          <w:rFonts w:ascii="Century Gothic" w:hAnsi="Century Gothic"/>
          <w:bCs/>
          <w:szCs w:val="20"/>
        </w:rPr>
        <w:t xml:space="preserve"> krajinnej štruktúry, ktoré sú situované v juhovýchodnej časti územia, tesne pod vodnou nádržou Malý Ruskov, v lokalite s miestnym názvom Za záhradami.</w:t>
      </w:r>
    </w:p>
    <w:p w:rsidR="00C70547" w:rsidRPr="00572786" w:rsidRDefault="00C70547">
      <w:pPr>
        <w:jc w:val="both"/>
        <w:rPr>
          <w:rFonts w:ascii="Century Gothic" w:hAnsi="Century Gothic"/>
          <w:sz w:val="20"/>
          <w:szCs w:val="20"/>
        </w:rPr>
      </w:pPr>
    </w:p>
    <w:p w:rsidR="00C70547" w:rsidRPr="00572786" w:rsidRDefault="00C70547">
      <w:pPr>
        <w:pStyle w:val="Nadpis3"/>
        <w:rPr>
          <w:rFonts w:ascii="Century Gothic" w:hAnsi="Century Gothic"/>
          <w:szCs w:val="20"/>
        </w:rPr>
      </w:pPr>
      <w:r w:rsidRPr="00572786">
        <w:rPr>
          <w:rFonts w:ascii="Century Gothic" w:hAnsi="Century Gothic"/>
          <w:szCs w:val="20"/>
        </w:rPr>
        <w:t>Trieda: Vodné toky a plochy</w:t>
      </w:r>
    </w:p>
    <w:p w:rsidR="00C70547" w:rsidRPr="00572786" w:rsidRDefault="00C70547">
      <w:pPr>
        <w:pStyle w:val="Zarkazkladnhotextu2"/>
        <w:rPr>
          <w:rFonts w:ascii="Century Gothic" w:hAnsi="Century Gothic"/>
          <w:szCs w:val="20"/>
        </w:rPr>
      </w:pPr>
      <w:r w:rsidRPr="00572786">
        <w:rPr>
          <w:rFonts w:ascii="Century Gothic" w:hAnsi="Century Gothic"/>
          <w:szCs w:val="20"/>
        </w:rPr>
        <w:t>Táto trieda zahŕňa tri prvky: vodné toky prirodzené, kanále a rybník. Jediným vodným tokom s prirodzeným charakterom, ktorý preteká riešeným územím je vodný tok Drienovec. Jeho šírka je približne 2-</w:t>
      </w:r>
      <w:smartTag w:uri="urn:schemas-microsoft-com:office:smarttags" w:element="metricconverter">
        <w:smartTagPr>
          <w:attr w:name="ProductID" w:val="3 m"/>
        </w:smartTagPr>
        <w:r w:rsidRPr="00572786">
          <w:rPr>
            <w:rFonts w:ascii="Century Gothic" w:hAnsi="Century Gothic"/>
            <w:szCs w:val="20"/>
          </w:rPr>
          <w:t>3 m</w:t>
        </w:r>
      </w:smartTag>
      <w:r w:rsidRPr="00572786">
        <w:rPr>
          <w:rFonts w:ascii="Century Gothic" w:hAnsi="Century Gothic"/>
          <w:szCs w:val="20"/>
        </w:rPr>
        <w:t>.  Vodný tok je sprevádzaný líniovou brehovou vegetáciou, ktorej charakter je podrobnejšie popísaný v časti reálna vegetácia a biotopy.  Celé územie katastra Malý Ruskov je popretkávané sieťou periodických kanálov, odvádzajúcich (resp. privádzajúcich) vodu z poľnohospodárskych pozemkov. Sprievodná vegetácia kanálov je podrobne opísaná v časti reálna vegetácia a biotopy. Rybník Malý Ruskov je vyňatý z projektu pozemkových úprav.</w:t>
      </w:r>
    </w:p>
    <w:p w:rsidR="00C70547" w:rsidRPr="00572786" w:rsidRDefault="00C70547">
      <w:pPr>
        <w:jc w:val="both"/>
        <w:rPr>
          <w:rFonts w:ascii="Century Gothic" w:hAnsi="Century Gothic"/>
          <w:sz w:val="20"/>
          <w:szCs w:val="20"/>
        </w:rPr>
      </w:pPr>
    </w:p>
    <w:p w:rsidR="00C70547" w:rsidRPr="00572786" w:rsidRDefault="00C70547">
      <w:pPr>
        <w:jc w:val="both"/>
        <w:rPr>
          <w:rFonts w:ascii="Century Gothic" w:hAnsi="Century Gothic"/>
          <w:b/>
          <w:sz w:val="20"/>
          <w:szCs w:val="20"/>
        </w:rPr>
      </w:pPr>
      <w:r w:rsidRPr="00572786">
        <w:rPr>
          <w:rFonts w:ascii="Century Gothic" w:hAnsi="Century Gothic"/>
          <w:b/>
          <w:sz w:val="20"/>
          <w:szCs w:val="20"/>
        </w:rPr>
        <w:t>Trieda: Ostatné plochy</w:t>
      </w:r>
    </w:p>
    <w:p w:rsidR="00C70547" w:rsidRPr="00830581" w:rsidRDefault="00C70547">
      <w:pPr>
        <w:pStyle w:val="Zarkazkladnhotextu2"/>
        <w:rPr>
          <w:rFonts w:ascii="Century Gothic" w:hAnsi="Century Gothic"/>
          <w:szCs w:val="20"/>
        </w:rPr>
      </w:pPr>
      <w:r w:rsidRPr="00572786">
        <w:rPr>
          <w:rFonts w:ascii="Century Gothic" w:hAnsi="Century Gothic"/>
          <w:szCs w:val="20"/>
        </w:rPr>
        <w:t xml:space="preserve">V rámci tejto triedy sme uvažovali o troch prvkoch – skládky odpadu, </w:t>
      </w:r>
      <w:proofErr w:type="spellStart"/>
      <w:r w:rsidRPr="00572786">
        <w:rPr>
          <w:rFonts w:ascii="Century Gothic" w:hAnsi="Century Gothic"/>
          <w:szCs w:val="20"/>
        </w:rPr>
        <w:t>neúžitky</w:t>
      </w:r>
      <w:proofErr w:type="spellEnd"/>
      <w:r w:rsidRPr="00572786">
        <w:rPr>
          <w:rFonts w:ascii="Century Gothic" w:hAnsi="Century Gothic"/>
          <w:szCs w:val="20"/>
        </w:rPr>
        <w:t xml:space="preserve"> a včelín. Väčšie skládky odpadu boli zaevidované v severnej časti riešeného územia s miestnym názvom Povrazy , v agátovej línii, s hustým </w:t>
      </w:r>
      <w:proofErr w:type="spellStart"/>
      <w:r w:rsidRPr="00572786">
        <w:rPr>
          <w:rFonts w:ascii="Century Gothic" w:hAnsi="Century Gothic"/>
          <w:szCs w:val="20"/>
        </w:rPr>
        <w:t>krovinným</w:t>
      </w:r>
      <w:proofErr w:type="spellEnd"/>
      <w:r w:rsidRPr="00572786">
        <w:rPr>
          <w:rFonts w:ascii="Century Gothic" w:hAnsi="Century Gothic"/>
          <w:szCs w:val="20"/>
        </w:rPr>
        <w:t xml:space="preserve"> podrastom. V riešenom území bolo </w:t>
      </w:r>
      <w:proofErr w:type="spellStart"/>
      <w:r w:rsidRPr="00572786">
        <w:rPr>
          <w:rFonts w:ascii="Century Gothic" w:hAnsi="Century Gothic"/>
          <w:szCs w:val="20"/>
        </w:rPr>
        <w:t>vymapovaných</w:t>
      </w:r>
      <w:proofErr w:type="spellEnd"/>
      <w:r w:rsidRPr="00572786">
        <w:rPr>
          <w:rFonts w:ascii="Century Gothic" w:hAnsi="Century Gothic"/>
          <w:szCs w:val="20"/>
        </w:rPr>
        <w:t xml:space="preserve"> niekoľko plôch bez </w:t>
      </w:r>
      <w:proofErr w:type="spellStart"/>
      <w:r w:rsidRPr="00572786">
        <w:rPr>
          <w:rFonts w:ascii="Century Gothic" w:hAnsi="Century Gothic"/>
          <w:szCs w:val="20"/>
        </w:rPr>
        <w:t>akéhokoľvej</w:t>
      </w:r>
      <w:proofErr w:type="spellEnd"/>
      <w:r w:rsidRPr="00572786">
        <w:rPr>
          <w:rFonts w:ascii="Century Gothic" w:hAnsi="Century Gothic"/>
          <w:szCs w:val="20"/>
        </w:rPr>
        <w:t xml:space="preserve"> využitia, tzv. </w:t>
      </w:r>
      <w:proofErr w:type="spellStart"/>
      <w:r w:rsidRPr="00572786">
        <w:rPr>
          <w:rFonts w:ascii="Century Gothic" w:hAnsi="Century Gothic"/>
          <w:szCs w:val="20"/>
        </w:rPr>
        <w:t>neúžitky</w:t>
      </w:r>
      <w:proofErr w:type="spellEnd"/>
      <w:r w:rsidRPr="00572786">
        <w:rPr>
          <w:rFonts w:ascii="Century Gothic" w:hAnsi="Century Gothic"/>
          <w:szCs w:val="20"/>
        </w:rPr>
        <w:t xml:space="preserve">, na ktorých sa vyskytovali zväčša </w:t>
      </w:r>
      <w:proofErr w:type="spellStart"/>
      <w:r w:rsidRPr="00572786">
        <w:rPr>
          <w:rFonts w:ascii="Century Gothic" w:hAnsi="Century Gothic"/>
          <w:szCs w:val="20"/>
        </w:rPr>
        <w:t>ruderálne</w:t>
      </w:r>
      <w:proofErr w:type="spellEnd"/>
      <w:r w:rsidRPr="00572786">
        <w:rPr>
          <w:rFonts w:ascii="Century Gothic" w:hAnsi="Century Gothic"/>
          <w:szCs w:val="20"/>
        </w:rPr>
        <w:t xml:space="preserve"> rastlinné spoločenstvá.</w:t>
      </w:r>
    </w:p>
    <w:p w:rsidR="00C70547" w:rsidRPr="00830581" w:rsidRDefault="00C70547">
      <w:pPr>
        <w:jc w:val="both"/>
        <w:rPr>
          <w:rFonts w:ascii="Century Gothic" w:hAnsi="Century Gothic"/>
          <w:sz w:val="20"/>
          <w:szCs w:val="20"/>
        </w:rPr>
      </w:pPr>
    </w:p>
    <w:p w:rsidR="00C70547" w:rsidRPr="00830581" w:rsidRDefault="00C70547">
      <w:pPr>
        <w:jc w:val="both"/>
        <w:rPr>
          <w:rFonts w:ascii="Century Gothic" w:hAnsi="Century Gothic"/>
          <w:b/>
          <w:bCs/>
          <w:sz w:val="20"/>
          <w:szCs w:val="20"/>
        </w:rPr>
      </w:pPr>
      <w:r w:rsidRPr="00830581">
        <w:rPr>
          <w:rFonts w:ascii="Century Gothic" w:hAnsi="Century Gothic"/>
          <w:b/>
          <w:bCs/>
          <w:sz w:val="20"/>
          <w:szCs w:val="20"/>
        </w:rPr>
        <w:t>5. Zoznam druhov drevín použitých pri výsadbách</w:t>
      </w:r>
    </w:p>
    <w:p w:rsidR="00C70547" w:rsidRPr="00830581" w:rsidRDefault="00C70547">
      <w:pPr>
        <w:jc w:val="both"/>
        <w:rPr>
          <w:rFonts w:ascii="Century Gothic" w:hAnsi="Century Gothic"/>
          <w:sz w:val="20"/>
          <w:szCs w:val="20"/>
        </w:rPr>
      </w:pPr>
    </w:p>
    <w:p w:rsidR="00C70547" w:rsidRPr="003D474B" w:rsidRDefault="00FA4329" w:rsidP="00572786">
      <w:pPr>
        <w:jc w:val="both"/>
        <w:rPr>
          <w:rFonts w:ascii="Century Gothic" w:hAnsi="Century Gothic"/>
          <w:sz w:val="20"/>
          <w:szCs w:val="20"/>
        </w:rPr>
      </w:pPr>
      <w:r w:rsidRPr="003D474B">
        <w:rPr>
          <w:rFonts w:ascii="Century Gothic" w:hAnsi="Century Gothic"/>
          <w:sz w:val="20"/>
          <w:szCs w:val="20"/>
        </w:rPr>
        <w:t>Stromy:</w:t>
      </w:r>
      <w:r w:rsidRPr="003D474B">
        <w:rPr>
          <w:rFonts w:ascii="Century Gothic" w:hAnsi="Century Gothic"/>
          <w:sz w:val="20"/>
          <w:szCs w:val="20"/>
        </w:rPr>
        <w:tab/>
      </w:r>
      <w:r w:rsidR="00C70547" w:rsidRPr="003D474B">
        <w:rPr>
          <w:rFonts w:ascii="Century Gothic" w:hAnsi="Century Gothic"/>
          <w:sz w:val="20"/>
          <w:szCs w:val="20"/>
        </w:rPr>
        <w:t>jaseň štíhly (</w:t>
      </w:r>
      <w:proofErr w:type="spellStart"/>
      <w:r w:rsidR="00C70547" w:rsidRPr="003D474B">
        <w:rPr>
          <w:rFonts w:ascii="Century Gothic" w:hAnsi="Century Gothic"/>
          <w:i/>
          <w:iCs/>
          <w:sz w:val="20"/>
          <w:szCs w:val="20"/>
        </w:rPr>
        <w:t>Fraxinus</w:t>
      </w:r>
      <w:proofErr w:type="spellEnd"/>
      <w:r w:rsidR="00C70547" w:rsidRPr="003D474B">
        <w:rPr>
          <w:rFonts w:ascii="Century Gothic" w:hAnsi="Century Gothic"/>
          <w:i/>
          <w:iCs/>
          <w:sz w:val="20"/>
          <w:szCs w:val="20"/>
        </w:rPr>
        <w:t xml:space="preserve"> </w:t>
      </w:r>
      <w:proofErr w:type="spellStart"/>
      <w:r w:rsidR="00C70547" w:rsidRPr="003D474B">
        <w:rPr>
          <w:rFonts w:ascii="Century Gothic" w:hAnsi="Century Gothic"/>
          <w:i/>
          <w:iCs/>
          <w:sz w:val="20"/>
          <w:szCs w:val="20"/>
        </w:rPr>
        <w:t>excelsior</w:t>
      </w:r>
      <w:proofErr w:type="spellEnd"/>
      <w:r w:rsidR="00C70547" w:rsidRPr="003D474B">
        <w:rPr>
          <w:rFonts w:ascii="Century Gothic" w:hAnsi="Century Gothic"/>
          <w:sz w:val="20"/>
          <w:szCs w:val="20"/>
        </w:rPr>
        <w:t>)</w:t>
      </w:r>
    </w:p>
    <w:p w:rsidR="00C70547" w:rsidRPr="003D474B" w:rsidRDefault="00C70547" w:rsidP="00FA4329">
      <w:pPr>
        <w:ind w:left="708" w:firstLine="708"/>
        <w:jc w:val="both"/>
        <w:rPr>
          <w:rFonts w:ascii="Century Gothic" w:hAnsi="Century Gothic"/>
          <w:sz w:val="20"/>
          <w:szCs w:val="20"/>
        </w:rPr>
      </w:pPr>
      <w:r w:rsidRPr="003D474B">
        <w:rPr>
          <w:rFonts w:ascii="Century Gothic" w:hAnsi="Century Gothic"/>
          <w:sz w:val="20"/>
          <w:szCs w:val="20"/>
        </w:rPr>
        <w:t>dub letný (</w:t>
      </w:r>
      <w:proofErr w:type="spellStart"/>
      <w:r w:rsidRPr="003D474B">
        <w:rPr>
          <w:rFonts w:ascii="Century Gothic" w:hAnsi="Century Gothic"/>
          <w:i/>
          <w:iCs/>
          <w:sz w:val="20"/>
          <w:szCs w:val="20"/>
        </w:rPr>
        <w:t>Quercus</w:t>
      </w:r>
      <w:proofErr w:type="spellEnd"/>
      <w:r w:rsidRPr="003D474B">
        <w:rPr>
          <w:rFonts w:ascii="Century Gothic" w:hAnsi="Century Gothic"/>
          <w:i/>
          <w:iCs/>
          <w:sz w:val="20"/>
          <w:szCs w:val="20"/>
        </w:rPr>
        <w:t xml:space="preserve"> </w:t>
      </w:r>
      <w:proofErr w:type="spellStart"/>
      <w:r w:rsidRPr="003D474B">
        <w:rPr>
          <w:rFonts w:ascii="Century Gothic" w:hAnsi="Century Gothic"/>
          <w:i/>
          <w:iCs/>
          <w:sz w:val="20"/>
          <w:szCs w:val="20"/>
        </w:rPr>
        <w:t>robur</w:t>
      </w:r>
      <w:proofErr w:type="spellEnd"/>
      <w:r w:rsidRPr="003D474B">
        <w:rPr>
          <w:rFonts w:ascii="Century Gothic" w:hAnsi="Century Gothic"/>
          <w:sz w:val="20"/>
          <w:szCs w:val="20"/>
        </w:rPr>
        <w:t>)</w:t>
      </w:r>
    </w:p>
    <w:p w:rsidR="00C70547" w:rsidRPr="003D474B" w:rsidRDefault="00C70547" w:rsidP="00FA4329">
      <w:pPr>
        <w:ind w:left="708" w:firstLine="708"/>
        <w:jc w:val="both"/>
        <w:rPr>
          <w:rFonts w:ascii="Century Gothic" w:hAnsi="Century Gothic"/>
          <w:sz w:val="20"/>
          <w:szCs w:val="20"/>
        </w:rPr>
      </w:pPr>
      <w:r w:rsidRPr="003D474B">
        <w:rPr>
          <w:rFonts w:ascii="Century Gothic" w:hAnsi="Century Gothic"/>
          <w:sz w:val="20"/>
          <w:szCs w:val="20"/>
        </w:rPr>
        <w:t>čerešňa vtáčia (</w:t>
      </w:r>
      <w:proofErr w:type="spellStart"/>
      <w:r w:rsidRPr="003D474B">
        <w:rPr>
          <w:rFonts w:ascii="Century Gothic" w:hAnsi="Century Gothic"/>
          <w:i/>
          <w:iCs/>
          <w:sz w:val="20"/>
          <w:szCs w:val="20"/>
        </w:rPr>
        <w:t>Cerasus</w:t>
      </w:r>
      <w:proofErr w:type="spellEnd"/>
      <w:r w:rsidRPr="003D474B">
        <w:rPr>
          <w:rFonts w:ascii="Century Gothic" w:hAnsi="Century Gothic"/>
          <w:i/>
          <w:iCs/>
          <w:sz w:val="20"/>
          <w:szCs w:val="20"/>
        </w:rPr>
        <w:t xml:space="preserve"> </w:t>
      </w:r>
      <w:proofErr w:type="spellStart"/>
      <w:r w:rsidRPr="003D474B">
        <w:rPr>
          <w:rFonts w:ascii="Century Gothic" w:hAnsi="Century Gothic"/>
          <w:i/>
          <w:iCs/>
          <w:sz w:val="20"/>
          <w:szCs w:val="20"/>
        </w:rPr>
        <w:t>avium</w:t>
      </w:r>
      <w:proofErr w:type="spellEnd"/>
      <w:r w:rsidRPr="003D474B">
        <w:rPr>
          <w:rFonts w:ascii="Century Gothic" w:hAnsi="Century Gothic"/>
          <w:sz w:val="20"/>
          <w:szCs w:val="20"/>
        </w:rPr>
        <w:t>)</w:t>
      </w:r>
    </w:p>
    <w:p w:rsidR="00C70547" w:rsidRPr="003D474B" w:rsidRDefault="00C70547" w:rsidP="00FA4329">
      <w:pPr>
        <w:ind w:left="708" w:firstLine="708"/>
        <w:jc w:val="both"/>
        <w:rPr>
          <w:rFonts w:ascii="Century Gothic" w:hAnsi="Century Gothic"/>
          <w:sz w:val="20"/>
          <w:szCs w:val="20"/>
        </w:rPr>
      </w:pPr>
      <w:r w:rsidRPr="003D474B">
        <w:rPr>
          <w:rFonts w:ascii="Century Gothic" w:hAnsi="Century Gothic"/>
          <w:sz w:val="20"/>
          <w:szCs w:val="20"/>
        </w:rPr>
        <w:t>lipa malolistá (</w:t>
      </w:r>
      <w:proofErr w:type="spellStart"/>
      <w:r w:rsidRPr="003D474B">
        <w:rPr>
          <w:rFonts w:ascii="Century Gothic" w:hAnsi="Century Gothic"/>
          <w:i/>
          <w:iCs/>
          <w:sz w:val="20"/>
          <w:szCs w:val="20"/>
        </w:rPr>
        <w:t>Tilia</w:t>
      </w:r>
      <w:proofErr w:type="spellEnd"/>
      <w:r w:rsidRPr="003D474B">
        <w:rPr>
          <w:rFonts w:ascii="Century Gothic" w:hAnsi="Century Gothic"/>
          <w:i/>
          <w:iCs/>
          <w:sz w:val="20"/>
          <w:szCs w:val="20"/>
        </w:rPr>
        <w:t xml:space="preserve"> </w:t>
      </w:r>
      <w:proofErr w:type="spellStart"/>
      <w:r w:rsidRPr="003D474B">
        <w:rPr>
          <w:rFonts w:ascii="Century Gothic" w:hAnsi="Century Gothic"/>
          <w:i/>
          <w:iCs/>
          <w:sz w:val="20"/>
          <w:szCs w:val="20"/>
        </w:rPr>
        <w:t>cordata</w:t>
      </w:r>
      <w:proofErr w:type="spellEnd"/>
      <w:r w:rsidRPr="003D474B">
        <w:rPr>
          <w:rFonts w:ascii="Century Gothic" w:hAnsi="Century Gothic"/>
          <w:sz w:val="20"/>
          <w:szCs w:val="20"/>
        </w:rPr>
        <w:t>)</w:t>
      </w:r>
    </w:p>
    <w:p w:rsidR="00C70547" w:rsidRPr="003D474B" w:rsidRDefault="00C70547" w:rsidP="00FA4329">
      <w:pPr>
        <w:ind w:left="708" w:firstLine="708"/>
        <w:jc w:val="both"/>
        <w:rPr>
          <w:rFonts w:ascii="Century Gothic" w:hAnsi="Century Gothic"/>
          <w:sz w:val="20"/>
          <w:szCs w:val="20"/>
        </w:rPr>
      </w:pPr>
      <w:r w:rsidRPr="003D474B">
        <w:rPr>
          <w:rFonts w:ascii="Century Gothic" w:hAnsi="Century Gothic"/>
          <w:sz w:val="20"/>
          <w:szCs w:val="20"/>
        </w:rPr>
        <w:t>lipa veľkolistá (</w:t>
      </w:r>
      <w:proofErr w:type="spellStart"/>
      <w:r w:rsidRPr="003D474B">
        <w:rPr>
          <w:rFonts w:ascii="Century Gothic" w:hAnsi="Century Gothic"/>
          <w:i/>
          <w:iCs/>
          <w:sz w:val="20"/>
          <w:szCs w:val="20"/>
        </w:rPr>
        <w:t>Tilia</w:t>
      </w:r>
      <w:proofErr w:type="spellEnd"/>
      <w:r w:rsidRPr="003D474B">
        <w:rPr>
          <w:rFonts w:ascii="Century Gothic" w:hAnsi="Century Gothic"/>
          <w:i/>
          <w:iCs/>
          <w:sz w:val="20"/>
          <w:szCs w:val="20"/>
        </w:rPr>
        <w:t xml:space="preserve"> </w:t>
      </w:r>
      <w:proofErr w:type="spellStart"/>
      <w:r w:rsidRPr="003D474B">
        <w:rPr>
          <w:rFonts w:ascii="Century Gothic" w:hAnsi="Century Gothic"/>
          <w:i/>
          <w:iCs/>
          <w:sz w:val="20"/>
          <w:szCs w:val="20"/>
        </w:rPr>
        <w:t>platyphylla</w:t>
      </w:r>
      <w:proofErr w:type="spellEnd"/>
      <w:r w:rsidRPr="003D474B">
        <w:rPr>
          <w:rFonts w:ascii="Century Gothic" w:hAnsi="Century Gothic"/>
          <w:sz w:val="20"/>
          <w:szCs w:val="20"/>
        </w:rPr>
        <w:t>)</w:t>
      </w:r>
    </w:p>
    <w:p w:rsidR="00C70547" w:rsidRPr="003D474B" w:rsidRDefault="00C70547" w:rsidP="00FA4329">
      <w:pPr>
        <w:ind w:left="708" w:firstLine="708"/>
        <w:jc w:val="both"/>
        <w:rPr>
          <w:rFonts w:ascii="Century Gothic" w:hAnsi="Century Gothic"/>
          <w:sz w:val="20"/>
          <w:szCs w:val="20"/>
        </w:rPr>
      </w:pPr>
      <w:r w:rsidRPr="003D474B">
        <w:rPr>
          <w:rFonts w:ascii="Century Gothic" w:hAnsi="Century Gothic"/>
          <w:sz w:val="20"/>
          <w:szCs w:val="20"/>
        </w:rPr>
        <w:t>javor mliečny (</w:t>
      </w:r>
      <w:r w:rsidRPr="003D474B">
        <w:rPr>
          <w:rFonts w:ascii="Century Gothic" w:hAnsi="Century Gothic"/>
          <w:i/>
          <w:iCs/>
          <w:sz w:val="20"/>
          <w:szCs w:val="20"/>
        </w:rPr>
        <w:t xml:space="preserve">Acer </w:t>
      </w:r>
      <w:proofErr w:type="spellStart"/>
      <w:r w:rsidRPr="003D474B">
        <w:rPr>
          <w:rFonts w:ascii="Century Gothic" w:hAnsi="Century Gothic"/>
          <w:i/>
          <w:iCs/>
          <w:sz w:val="20"/>
          <w:szCs w:val="20"/>
        </w:rPr>
        <w:t>platanoides</w:t>
      </w:r>
      <w:proofErr w:type="spellEnd"/>
      <w:r w:rsidRPr="003D474B">
        <w:rPr>
          <w:rFonts w:ascii="Century Gothic" w:hAnsi="Century Gothic"/>
          <w:sz w:val="20"/>
          <w:szCs w:val="20"/>
        </w:rPr>
        <w:t>)</w:t>
      </w:r>
    </w:p>
    <w:p w:rsidR="00C70547" w:rsidRPr="003D474B" w:rsidRDefault="003D474B" w:rsidP="00FA4329">
      <w:pPr>
        <w:ind w:left="708" w:firstLine="708"/>
        <w:jc w:val="both"/>
        <w:rPr>
          <w:rFonts w:ascii="Century Gothic" w:hAnsi="Century Gothic"/>
          <w:sz w:val="20"/>
          <w:szCs w:val="20"/>
        </w:rPr>
      </w:pPr>
      <w:r w:rsidRPr="003D474B">
        <w:rPr>
          <w:rFonts w:ascii="Century Gothic" w:hAnsi="Century Gothic"/>
          <w:sz w:val="20"/>
          <w:szCs w:val="20"/>
        </w:rPr>
        <w:t>jarabina vtáčia</w:t>
      </w:r>
      <w:r w:rsidR="00C70547" w:rsidRPr="003D474B">
        <w:rPr>
          <w:rFonts w:ascii="Century Gothic" w:hAnsi="Century Gothic"/>
          <w:sz w:val="20"/>
          <w:szCs w:val="20"/>
        </w:rPr>
        <w:t xml:space="preserve"> (</w:t>
      </w:r>
      <w:proofErr w:type="spellStart"/>
      <w:r w:rsidRPr="003D474B">
        <w:rPr>
          <w:rFonts w:ascii="Century Gothic" w:hAnsi="Century Gothic"/>
          <w:i/>
          <w:iCs/>
          <w:sz w:val="20"/>
          <w:szCs w:val="20"/>
        </w:rPr>
        <w:t>Sorbus</w:t>
      </w:r>
      <w:proofErr w:type="spellEnd"/>
      <w:r w:rsidRPr="003D474B">
        <w:rPr>
          <w:rFonts w:ascii="Century Gothic" w:hAnsi="Century Gothic"/>
          <w:i/>
          <w:iCs/>
          <w:sz w:val="20"/>
          <w:szCs w:val="20"/>
        </w:rPr>
        <w:t xml:space="preserve"> </w:t>
      </w:r>
      <w:proofErr w:type="spellStart"/>
      <w:r w:rsidRPr="003D474B">
        <w:rPr>
          <w:rFonts w:ascii="Century Gothic" w:hAnsi="Century Gothic"/>
          <w:i/>
          <w:iCs/>
          <w:sz w:val="20"/>
          <w:szCs w:val="20"/>
        </w:rPr>
        <w:t>aucuparia</w:t>
      </w:r>
      <w:proofErr w:type="spellEnd"/>
      <w:r w:rsidR="00C70547" w:rsidRPr="003D474B">
        <w:rPr>
          <w:rFonts w:ascii="Century Gothic" w:hAnsi="Century Gothic"/>
          <w:sz w:val="20"/>
          <w:szCs w:val="20"/>
        </w:rPr>
        <w:t>)</w:t>
      </w:r>
    </w:p>
    <w:p w:rsidR="003D474B" w:rsidRPr="00830581" w:rsidRDefault="003D474B" w:rsidP="00FA4329">
      <w:pPr>
        <w:ind w:left="708" w:firstLine="708"/>
        <w:jc w:val="both"/>
        <w:rPr>
          <w:rFonts w:ascii="Century Gothic" w:hAnsi="Century Gothic"/>
          <w:sz w:val="20"/>
          <w:szCs w:val="20"/>
        </w:rPr>
      </w:pPr>
      <w:r w:rsidRPr="003D474B">
        <w:rPr>
          <w:rFonts w:ascii="Century Gothic" w:hAnsi="Century Gothic"/>
          <w:sz w:val="20"/>
          <w:szCs w:val="20"/>
        </w:rPr>
        <w:t>topoľ biely (</w:t>
      </w:r>
      <w:proofErr w:type="spellStart"/>
      <w:r w:rsidRPr="003D474B">
        <w:rPr>
          <w:rFonts w:ascii="Century Gothic" w:hAnsi="Century Gothic"/>
          <w:i/>
          <w:iCs/>
          <w:sz w:val="20"/>
          <w:szCs w:val="20"/>
        </w:rPr>
        <w:t>Populus</w:t>
      </w:r>
      <w:proofErr w:type="spellEnd"/>
      <w:r w:rsidRPr="003D474B">
        <w:rPr>
          <w:rFonts w:ascii="Century Gothic" w:hAnsi="Century Gothic"/>
          <w:i/>
          <w:iCs/>
          <w:sz w:val="20"/>
          <w:szCs w:val="20"/>
        </w:rPr>
        <w:t xml:space="preserve"> </w:t>
      </w:r>
      <w:proofErr w:type="spellStart"/>
      <w:r w:rsidRPr="003D474B">
        <w:rPr>
          <w:rFonts w:ascii="Century Gothic" w:hAnsi="Century Gothic"/>
          <w:i/>
          <w:iCs/>
          <w:sz w:val="20"/>
          <w:szCs w:val="20"/>
        </w:rPr>
        <w:t>alba</w:t>
      </w:r>
      <w:proofErr w:type="spellEnd"/>
      <w:r w:rsidRPr="003D474B">
        <w:rPr>
          <w:rFonts w:ascii="Century Gothic" w:hAnsi="Century Gothic"/>
          <w:sz w:val="20"/>
          <w:szCs w:val="20"/>
        </w:rPr>
        <w:t>)</w:t>
      </w:r>
    </w:p>
    <w:p w:rsidR="00C70547" w:rsidRPr="00830581" w:rsidRDefault="00C70547">
      <w:pPr>
        <w:rPr>
          <w:rFonts w:ascii="Century Gothic" w:hAnsi="Century Gothic"/>
          <w:sz w:val="20"/>
          <w:szCs w:val="20"/>
        </w:rPr>
      </w:pPr>
    </w:p>
    <w:p w:rsidR="00C70547" w:rsidRPr="00572786" w:rsidRDefault="00C70547">
      <w:pPr>
        <w:rPr>
          <w:rFonts w:ascii="Century Gothic" w:hAnsi="Century Gothic"/>
          <w:b/>
          <w:bCs/>
          <w:sz w:val="20"/>
          <w:szCs w:val="20"/>
        </w:rPr>
      </w:pPr>
      <w:r w:rsidRPr="00572786">
        <w:rPr>
          <w:rFonts w:ascii="Century Gothic" w:hAnsi="Century Gothic"/>
          <w:b/>
          <w:bCs/>
          <w:sz w:val="20"/>
          <w:szCs w:val="20"/>
        </w:rPr>
        <w:t>6. Technológia výsadieb</w:t>
      </w:r>
      <w:r w:rsidRPr="00572786">
        <w:rPr>
          <w:rFonts w:ascii="Century Gothic" w:hAnsi="Century Gothic"/>
          <w:b/>
          <w:bCs/>
          <w:sz w:val="20"/>
          <w:szCs w:val="20"/>
        </w:rPr>
        <w:tab/>
      </w:r>
    </w:p>
    <w:p w:rsidR="00C70547" w:rsidRPr="00572786" w:rsidRDefault="00C70547">
      <w:pPr>
        <w:ind w:firstLine="708"/>
        <w:rPr>
          <w:rFonts w:ascii="Century Gothic" w:hAnsi="Century Gothic"/>
          <w:sz w:val="20"/>
          <w:szCs w:val="20"/>
        </w:rPr>
      </w:pPr>
    </w:p>
    <w:p w:rsidR="00C70547" w:rsidRPr="00572786" w:rsidRDefault="00C70547">
      <w:pPr>
        <w:rPr>
          <w:rFonts w:ascii="Century Gothic" w:hAnsi="Century Gothic"/>
          <w:b/>
          <w:sz w:val="20"/>
          <w:szCs w:val="20"/>
        </w:rPr>
      </w:pPr>
      <w:r w:rsidRPr="00572786">
        <w:rPr>
          <w:rFonts w:ascii="Century Gothic" w:hAnsi="Century Gothic"/>
          <w:b/>
          <w:sz w:val="20"/>
          <w:szCs w:val="20"/>
        </w:rPr>
        <w:t>Účel realizácie činnosti</w:t>
      </w:r>
    </w:p>
    <w:p w:rsidR="00C70547" w:rsidRPr="00572786" w:rsidRDefault="00C70547">
      <w:pPr>
        <w:rPr>
          <w:rFonts w:ascii="Century Gothic" w:hAnsi="Century Gothic"/>
          <w:b/>
          <w:sz w:val="20"/>
          <w:szCs w:val="20"/>
        </w:rPr>
      </w:pPr>
    </w:p>
    <w:p w:rsidR="00C70547" w:rsidRPr="00572786" w:rsidRDefault="00C70547" w:rsidP="00FA4329">
      <w:pPr>
        <w:rPr>
          <w:rFonts w:ascii="Century Gothic" w:hAnsi="Century Gothic"/>
          <w:sz w:val="20"/>
          <w:szCs w:val="20"/>
        </w:rPr>
      </w:pPr>
      <w:r w:rsidRPr="00572786">
        <w:rPr>
          <w:rFonts w:ascii="Century Gothic" w:hAnsi="Century Gothic"/>
          <w:sz w:val="20"/>
          <w:szCs w:val="20"/>
        </w:rPr>
        <w:t>Zvýšenie celkovej ekologickej stability územia a biodiverzity k.</w:t>
      </w:r>
      <w:r w:rsidR="00FA4329" w:rsidRPr="00572786">
        <w:rPr>
          <w:rFonts w:ascii="Century Gothic" w:hAnsi="Century Gothic"/>
          <w:sz w:val="20"/>
          <w:szCs w:val="20"/>
        </w:rPr>
        <w:t xml:space="preserve"> </w:t>
      </w:r>
      <w:r w:rsidRPr="00572786">
        <w:rPr>
          <w:rFonts w:ascii="Century Gothic" w:hAnsi="Century Gothic"/>
          <w:sz w:val="20"/>
          <w:szCs w:val="20"/>
        </w:rPr>
        <w:t xml:space="preserve">ú. </w:t>
      </w:r>
      <w:r w:rsidR="00FA4329" w:rsidRPr="00572786">
        <w:rPr>
          <w:rFonts w:ascii="Century Gothic" w:hAnsi="Century Gothic"/>
          <w:sz w:val="20"/>
          <w:szCs w:val="20"/>
        </w:rPr>
        <w:t xml:space="preserve">Veľký Ruskov </w:t>
      </w:r>
      <w:r w:rsidRPr="00572786">
        <w:rPr>
          <w:rFonts w:ascii="Century Gothic" w:hAnsi="Century Gothic"/>
          <w:sz w:val="20"/>
          <w:szCs w:val="20"/>
        </w:rPr>
        <w:t>prostredníctvom</w:t>
      </w:r>
      <w:r w:rsidR="00FA4329" w:rsidRPr="00572786">
        <w:rPr>
          <w:rFonts w:ascii="Century Gothic" w:hAnsi="Century Gothic"/>
          <w:sz w:val="20"/>
          <w:szCs w:val="20"/>
        </w:rPr>
        <w:t>:</w:t>
      </w:r>
    </w:p>
    <w:p w:rsidR="00C70547" w:rsidRPr="00572786" w:rsidRDefault="00783838" w:rsidP="00FA4329">
      <w:pPr>
        <w:ind w:left="851" w:hanging="180"/>
        <w:rPr>
          <w:rFonts w:ascii="Century Gothic" w:hAnsi="Century Gothic"/>
          <w:sz w:val="20"/>
          <w:szCs w:val="20"/>
        </w:rPr>
      </w:pPr>
      <w:r w:rsidRPr="00572786">
        <w:rPr>
          <w:rFonts w:ascii="Century Gothic" w:hAnsi="Century Gothic"/>
          <w:sz w:val="20"/>
          <w:szCs w:val="20"/>
        </w:rPr>
        <w:t xml:space="preserve">- </w:t>
      </w:r>
      <w:r w:rsidRPr="00572786">
        <w:rPr>
          <w:rFonts w:ascii="Century Gothic" w:hAnsi="Century Gothic"/>
          <w:sz w:val="20"/>
          <w:szCs w:val="20"/>
        </w:rPr>
        <w:tab/>
      </w:r>
      <w:r w:rsidR="00C70547" w:rsidRPr="00572786">
        <w:rPr>
          <w:rFonts w:ascii="Century Gothic" w:hAnsi="Century Gothic"/>
          <w:sz w:val="20"/>
          <w:szCs w:val="20"/>
        </w:rPr>
        <w:t>doplnenia nelesnej drevinovej vegetácie do poľnohospodárskej krajiny,</w:t>
      </w:r>
    </w:p>
    <w:p w:rsidR="00783838" w:rsidRPr="00572786" w:rsidRDefault="00783838" w:rsidP="00FA4329">
      <w:pPr>
        <w:ind w:left="851" w:hanging="180"/>
        <w:rPr>
          <w:rFonts w:ascii="Century Gothic" w:hAnsi="Century Gothic"/>
          <w:iCs/>
          <w:strike/>
          <w:dstrike/>
          <w:snapToGrid w:val="0"/>
          <w:color w:val="00FE00"/>
          <w:w w:val="0"/>
          <w:kern w:val="264"/>
          <w:sz w:val="20"/>
          <w:szCs w:val="20"/>
          <w:u w:color="FFEFFD"/>
          <w:bdr w:val="none" w:sz="0" w:space="0" w:color="000000"/>
          <w:shd w:val="clear" w:color="010008" w:fill="000000"/>
          <w:lang w:eastAsia="x-none"/>
        </w:rPr>
      </w:pPr>
      <w:r w:rsidRPr="00572786">
        <w:rPr>
          <w:rFonts w:ascii="Century Gothic" w:hAnsi="Century Gothic"/>
          <w:sz w:val="20"/>
          <w:szCs w:val="20"/>
        </w:rPr>
        <w:t xml:space="preserve">- </w:t>
      </w:r>
      <w:r w:rsidRPr="00572786">
        <w:rPr>
          <w:rFonts w:ascii="Century Gothic" w:hAnsi="Century Gothic"/>
          <w:sz w:val="20"/>
          <w:szCs w:val="20"/>
        </w:rPr>
        <w:tab/>
      </w:r>
      <w:r w:rsidR="00C70547" w:rsidRPr="00572786">
        <w:rPr>
          <w:rFonts w:ascii="Century Gothic" w:hAnsi="Century Gothic"/>
          <w:sz w:val="20"/>
          <w:szCs w:val="20"/>
        </w:rPr>
        <w:t>doplnenia a obnovy brehových porastov,</w:t>
      </w:r>
    </w:p>
    <w:p w:rsidR="00C70547" w:rsidRPr="00572786" w:rsidRDefault="00783838" w:rsidP="00FA4329">
      <w:pPr>
        <w:ind w:left="851" w:hanging="180"/>
        <w:rPr>
          <w:rFonts w:ascii="Century Gothic" w:hAnsi="Century Gothic"/>
          <w:iCs/>
          <w:strike/>
          <w:dstrike/>
          <w:snapToGrid w:val="0"/>
          <w:color w:val="00FE00"/>
          <w:w w:val="0"/>
          <w:kern w:val="427"/>
          <w:sz w:val="20"/>
          <w:szCs w:val="20"/>
          <w:u w:color="FFEFFD"/>
          <w:bdr w:val="none" w:sz="0" w:space="0" w:color="000000"/>
          <w:shd w:val="clear" w:color="010008" w:fill="000000"/>
          <w:lang w:eastAsia="x-none"/>
        </w:rPr>
      </w:pPr>
      <w:r w:rsidRPr="00572786">
        <w:rPr>
          <w:rFonts w:ascii="Century Gothic" w:hAnsi="Century Gothic"/>
          <w:sz w:val="20"/>
          <w:szCs w:val="20"/>
        </w:rPr>
        <w:t xml:space="preserve">- </w:t>
      </w:r>
      <w:r w:rsidRPr="00572786">
        <w:rPr>
          <w:rFonts w:ascii="Century Gothic" w:hAnsi="Century Gothic"/>
          <w:sz w:val="20"/>
          <w:szCs w:val="20"/>
        </w:rPr>
        <w:tab/>
      </w:r>
      <w:r w:rsidR="00C70547" w:rsidRPr="00572786">
        <w:rPr>
          <w:rFonts w:ascii="Century Gothic" w:hAnsi="Century Gothic"/>
          <w:sz w:val="20"/>
          <w:szCs w:val="20"/>
        </w:rPr>
        <w:t>tvorby prirodzených dominánt krajinného obrazu</w:t>
      </w:r>
      <w:r w:rsidR="00FA4329" w:rsidRPr="00572786">
        <w:rPr>
          <w:rFonts w:ascii="Century Gothic" w:hAnsi="Century Gothic"/>
          <w:sz w:val="20"/>
          <w:szCs w:val="20"/>
        </w:rPr>
        <w:t>.</w:t>
      </w:r>
    </w:p>
    <w:p w:rsidR="00FA4329" w:rsidRPr="00572786" w:rsidRDefault="00FA4329">
      <w:pPr>
        <w:rPr>
          <w:rFonts w:ascii="Century Gothic" w:hAnsi="Century Gothic"/>
          <w:b/>
          <w:sz w:val="20"/>
          <w:szCs w:val="20"/>
        </w:rPr>
      </w:pPr>
    </w:p>
    <w:p w:rsidR="00C70547" w:rsidRPr="00572786" w:rsidRDefault="00C70547">
      <w:pPr>
        <w:rPr>
          <w:rFonts w:ascii="Century Gothic" w:hAnsi="Century Gothic"/>
          <w:b/>
          <w:sz w:val="20"/>
          <w:szCs w:val="20"/>
        </w:rPr>
      </w:pPr>
      <w:r w:rsidRPr="00572786">
        <w:rPr>
          <w:rFonts w:ascii="Century Gothic" w:hAnsi="Century Gothic"/>
          <w:b/>
          <w:sz w:val="20"/>
          <w:szCs w:val="20"/>
        </w:rPr>
        <w:t>Cieľový stav</w:t>
      </w:r>
    </w:p>
    <w:p w:rsidR="00C70547" w:rsidRPr="00572786" w:rsidRDefault="00C70547">
      <w:pPr>
        <w:rPr>
          <w:rFonts w:ascii="Century Gothic" w:hAnsi="Century Gothic"/>
          <w:b/>
          <w:sz w:val="20"/>
          <w:szCs w:val="20"/>
        </w:rPr>
      </w:pPr>
    </w:p>
    <w:p w:rsidR="00C70547" w:rsidRPr="00572786" w:rsidRDefault="00C70547">
      <w:pPr>
        <w:pStyle w:val="Zarkazkladnhotextu2"/>
        <w:rPr>
          <w:rFonts w:ascii="Century Gothic" w:hAnsi="Century Gothic"/>
          <w:szCs w:val="20"/>
        </w:rPr>
      </w:pPr>
      <w:r w:rsidRPr="00572786">
        <w:rPr>
          <w:rFonts w:ascii="Century Gothic" w:hAnsi="Century Gothic"/>
          <w:szCs w:val="20"/>
        </w:rPr>
        <w:t>Vytvorenie prvkov kostry siete M-ÚSES z </w:t>
      </w:r>
      <w:proofErr w:type="spellStart"/>
      <w:r w:rsidRPr="00572786">
        <w:rPr>
          <w:rFonts w:ascii="Century Gothic" w:hAnsi="Century Gothic"/>
          <w:szCs w:val="20"/>
        </w:rPr>
        <w:t>poloprirodzených</w:t>
      </w:r>
      <w:proofErr w:type="spellEnd"/>
      <w:r w:rsidRPr="00572786">
        <w:rPr>
          <w:rFonts w:ascii="Century Gothic" w:hAnsi="Century Gothic"/>
          <w:szCs w:val="20"/>
        </w:rPr>
        <w:t xml:space="preserve"> spoločenstiev a zároveň využitie protieróznych funkcií nelesnej drevinovej vegetácie dvoma spôsobmi:</w:t>
      </w:r>
    </w:p>
    <w:p w:rsidR="00C70547" w:rsidRPr="00572786" w:rsidRDefault="00C70547">
      <w:pPr>
        <w:numPr>
          <w:ilvl w:val="0"/>
          <w:numId w:val="9"/>
        </w:numPr>
        <w:tabs>
          <w:tab w:val="clear" w:pos="720"/>
          <w:tab w:val="num" w:pos="1080"/>
        </w:tabs>
        <w:ind w:firstLine="0"/>
        <w:jc w:val="both"/>
        <w:rPr>
          <w:rFonts w:ascii="Century Gothic" w:hAnsi="Century Gothic"/>
          <w:sz w:val="20"/>
          <w:szCs w:val="20"/>
        </w:rPr>
      </w:pPr>
      <w:r w:rsidRPr="00572786">
        <w:rPr>
          <w:rFonts w:ascii="Century Gothic" w:hAnsi="Century Gothic"/>
          <w:sz w:val="20"/>
          <w:szCs w:val="20"/>
        </w:rPr>
        <w:t xml:space="preserve">podporou spontánnej obnovy existujúcich biotopov </w:t>
      </w:r>
    </w:p>
    <w:p w:rsidR="00C70547" w:rsidRPr="00572786" w:rsidRDefault="00C70547">
      <w:pPr>
        <w:numPr>
          <w:ilvl w:val="0"/>
          <w:numId w:val="9"/>
        </w:numPr>
        <w:tabs>
          <w:tab w:val="clear" w:pos="720"/>
          <w:tab w:val="num" w:pos="1080"/>
        </w:tabs>
        <w:ind w:firstLine="0"/>
        <w:jc w:val="both"/>
        <w:rPr>
          <w:rFonts w:ascii="Century Gothic" w:hAnsi="Century Gothic"/>
          <w:sz w:val="20"/>
          <w:szCs w:val="20"/>
        </w:rPr>
      </w:pPr>
      <w:r w:rsidRPr="00572786">
        <w:rPr>
          <w:rFonts w:ascii="Century Gothic" w:hAnsi="Century Gothic"/>
          <w:sz w:val="20"/>
          <w:szCs w:val="20"/>
        </w:rPr>
        <w:t xml:space="preserve">výsadbou (založením) nových plôch </w:t>
      </w:r>
      <w:proofErr w:type="spellStart"/>
      <w:r w:rsidRPr="00572786">
        <w:rPr>
          <w:rFonts w:ascii="Century Gothic" w:hAnsi="Century Gothic"/>
          <w:sz w:val="20"/>
          <w:szCs w:val="20"/>
        </w:rPr>
        <w:t>poloprirodzenej</w:t>
      </w:r>
      <w:proofErr w:type="spellEnd"/>
      <w:r w:rsidRPr="00572786">
        <w:rPr>
          <w:rFonts w:ascii="Century Gothic" w:hAnsi="Century Gothic"/>
          <w:sz w:val="20"/>
          <w:szCs w:val="20"/>
        </w:rPr>
        <w:t xml:space="preserve"> zelene.  </w:t>
      </w:r>
    </w:p>
    <w:p w:rsidR="00C70547" w:rsidRPr="00572786" w:rsidRDefault="00C70547">
      <w:pPr>
        <w:ind w:firstLine="720"/>
        <w:jc w:val="both"/>
        <w:rPr>
          <w:rFonts w:ascii="Century Gothic" w:hAnsi="Century Gothic"/>
          <w:sz w:val="20"/>
          <w:szCs w:val="20"/>
        </w:rPr>
      </w:pPr>
    </w:p>
    <w:p w:rsidR="00C70547" w:rsidRDefault="00C70547">
      <w:pPr>
        <w:pStyle w:val="Zarkazkladnhotextu2"/>
        <w:rPr>
          <w:rFonts w:ascii="Century Gothic" w:hAnsi="Century Gothic"/>
          <w:szCs w:val="20"/>
        </w:rPr>
      </w:pPr>
      <w:r w:rsidRPr="00572786">
        <w:rPr>
          <w:rFonts w:ascii="Century Gothic" w:hAnsi="Century Gothic"/>
          <w:szCs w:val="20"/>
        </w:rPr>
        <w:t>Zakladanie nových spoločenstiev je navrhnuté na základe výskytu alebo predpokladaného výskytu (rekonštrukcia potenciálnej prirodzenej vegetácie) podobných prirodzených typov rastlinných spoločenstiev a  biotopov na lokálnej úrovni.</w:t>
      </w:r>
    </w:p>
    <w:p w:rsidR="001B5847" w:rsidRPr="00572786" w:rsidRDefault="001B5847">
      <w:pPr>
        <w:pStyle w:val="Zarkazkladnhotextu2"/>
        <w:rPr>
          <w:rFonts w:ascii="Century Gothic" w:hAnsi="Century Gothic"/>
          <w:szCs w:val="20"/>
        </w:rPr>
      </w:pPr>
    </w:p>
    <w:p w:rsidR="00C70547" w:rsidRPr="00572786" w:rsidRDefault="00C70547">
      <w:pPr>
        <w:rPr>
          <w:rFonts w:ascii="Century Gothic" w:hAnsi="Century Gothic"/>
          <w:sz w:val="20"/>
          <w:szCs w:val="20"/>
        </w:rPr>
      </w:pPr>
    </w:p>
    <w:p w:rsidR="00C70547" w:rsidRPr="00572786" w:rsidRDefault="00C70547">
      <w:pPr>
        <w:rPr>
          <w:rFonts w:ascii="Century Gothic" w:hAnsi="Century Gothic"/>
          <w:b/>
          <w:sz w:val="20"/>
          <w:szCs w:val="20"/>
        </w:rPr>
      </w:pPr>
      <w:r w:rsidRPr="00572786">
        <w:rPr>
          <w:rFonts w:ascii="Century Gothic" w:hAnsi="Century Gothic"/>
          <w:b/>
          <w:sz w:val="20"/>
          <w:szCs w:val="20"/>
        </w:rPr>
        <w:t>Použité pracovné podklady</w:t>
      </w:r>
    </w:p>
    <w:p w:rsidR="00FA4329" w:rsidRPr="00572786" w:rsidRDefault="00FA4329" w:rsidP="00FA4329">
      <w:pPr>
        <w:numPr>
          <w:ilvl w:val="0"/>
          <w:numId w:val="8"/>
        </w:numPr>
        <w:rPr>
          <w:rFonts w:ascii="Century Gothic" w:hAnsi="Century Gothic"/>
          <w:b/>
          <w:sz w:val="20"/>
          <w:szCs w:val="20"/>
        </w:rPr>
      </w:pPr>
      <w:r w:rsidRPr="00572786">
        <w:rPr>
          <w:rFonts w:ascii="Century Gothic" w:hAnsi="Century Gothic"/>
          <w:sz w:val="20"/>
          <w:szCs w:val="20"/>
        </w:rPr>
        <w:t xml:space="preserve">dokumentácia VZFVÚ </w:t>
      </w:r>
      <w:proofErr w:type="spellStart"/>
      <w:r w:rsidRPr="00572786">
        <w:rPr>
          <w:rFonts w:ascii="Century Gothic" w:hAnsi="Century Gothic"/>
          <w:sz w:val="20"/>
          <w:szCs w:val="20"/>
        </w:rPr>
        <w:t>k.ú</w:t>
      </w:r>
      <w:proofErr w:type="spellEnd"/>
      <w:r w:rsidRPr="00572786">
        <w:rPr>
          <w:rFonts w:ascii="Century Gothic" w:hAnsi="Century Gothic"/>
          <w:sz w:val="20"/>
          <w:szCs w:val="20"/>
        </w:rPr>
        <w:t>. Veľký Ruskov</w:t>
      </w:r>
    </w:p>
    <w:p w:rsidR="00FA4329" w:rsidRPr="00572786" w:rsidRDefault="00FA4329" w:rsidP="00FA4329">
      <w:pPr>
        <w:numPr>
          <w:ilvl w:val="0"/>
          <w:numId w:val="8"/>
        </w:numPr>
        <w:rPr>
          <w:rFonts w:ascii="Century Gothic" w:hAnsi="Century Gothic"/>
          <w:sz w:val="20"/>
          <w:szCs w:val="20"/>
        </w:rPr>
      </w:pPr>
      <w:r w:rsidRPr="00572786">
        <w:rPr>
          <w:rFonts w:ascii="Century Gothic" w:hAnsi="Century Gothic"/>
          <w:sz w:val="20"/>
          <w:szCs w:val="20"/>
        </w:rPr>
        <w:t xml:space="preserve">dokumentácia M-ÚSES </w:t>
      </w:r>
      <w:proofErr w:type="spellStart"/>
      <w:r w:rsidRPr="00572786">
        <w:rPr>
          <w:rFonts w:ascii="Century Gothic" w:hAnsi="Century Gothic"/>
          <w:sz w:val="20"/>
          <w:szCs w:val="20"/>
        </w:rPr>
        <w:t>k.ú</w:t>
      </w:r>
      <w:proofErr w:type="spellEnd"/>
      <w:r w:rsidRPr="00572786">
        <w:rPr>
          <w:rFonts w:ascii="Century Gothic" w:hAnsi="Century Gothic"/>
          <w:sz w:val="20"/>
          <w:szCs w:val="20"/>
        </w:rPr>
        <w:t>. Veľký Ruskov</w:t>
      </w:r>
    </w:p>
    <w:p w:rsidR="00C70547" w:rsidRPr="00572786" w:rsidRDefault="00C70547">
      <w:pPr>
        <w:numPr>
          <w:ilvl w:val="0"/>
          <w:numId w:val="8"/>
        </w:numPr>
        <w:rPr>
          <w:rFonts w:ascii="Century Gothic" w:hAnsi="Century Gothic"/>
          <w:sz w:val="20"/>
          <w:szCs w:val="20"/>
        </w:rPr>
      </w:pPr>
      <w:r w:rsidRPr="00572786">
        <w:rPr>
          <w:rFonts w:ascii="Century Gothic" w:hAnsi="Century Gothic"/>
          <w:sz w:val="20"/>
          <w:szCs w:val="20"/>
        </w:rPr>
        <w:t>údaje z terénnych prieskumov</w:t>
      </w:r>
    </w:p>
    <w:p w:rsidR="00547D80" w:rsidRPr="00572786" w:rsidRDefault="00547D80" w:rsidP="00547D80">
      <w:pPr>
        <w:rPr>
          <w:rFonts w:ascii="Century Gothic" w:hAnsi="Century Gothic"/>
          <w:sz w:val="20"/>
          <w:szCs w:val="20"/>
        </w:rPr>
      </w:pPr>
    </w:p>
    <w:p w:rsidR="00C70547" w:rsidRPr="00572786" w:rsidRDefault="00C70547">
      <w:pPr>
        <w:rPr>
          <w:rFonts w:ascii="Century Gothic" w:hAnsi="Century Gothic"/>
          <w:b/>
          <w:sz w:val="20"/>
          <w:szCs w:val="20"/>
        </w:rPr>
      </w:pPr>
      <w:r w:rsidRPr="00572786">
        <w:rPr>
          <w:rFonts w:ascii="Century Gothic" w:hAnsi="Century Gothic"/>
          <w:b/>
          <w:sz w:val="20"/>
          <w:szCs w:val="20"/>
        </w:rPr>
        <w:t>6.1 Návrh výsadby (</w:t>
      </w:r>
      <w:proofErr w:type="spellStart"/>
      <w:r w:rsidRPr="00572786">
        <w:rPr>
          <w:rFonts w:ascii="Century Gothic" w:hAnsi="Century Gothic"/>
          <w:b/>
          <w:sz w:val="20"/>
          <w:szCs w:val="20"/>
        </w:rPr>
        <w:t>Osadzovací</w:t>
      </w:r>
      <w:proofErr w:type="spellEnd"/>
      <w:r w:rsidRPr="00572786">
        <w:rPr>
          <w:rFonts w:ascii="Century Gothic" w:hAnsi="Century Gothic"/>
          <w:b/>
          <w:sz w:val="20"/>
          <w:szCs w:val="20"/>
        </w:rPr>
        <w:t xml:space="preserve"> plán)</w:t>
      </w:r>
    </w:p>
    <w:p w:rsidR="00C70547" w:rsidRPr="00572786" w:rsidRDefault="00C70547">
      <w:pPr>
        <w:rPr>
          <w:rFonts w:ascii="Century Gothic" w:hAnsi="Century Gothic"/>
          <w:b/>
          <w:sz w:val="20"/>
          <w:szCs w:val="20"/>
        </w:rPr>
      </w:pPr>
    </w:p>
    <w:p w:rsidR="00C70547" w:rsidRPr="00572786" w:rsidRDefault="00C70547">
      <w:pPr>
        <w:jc w:val="both"/>
        <w:rPr>
          <w:rFonts w:ascii="Century Gothic" w:hAnsi="Century Gothic"/>
          <w:b/>
          <w:iCs/>
          <w:sz w:val="20"/>
          <w:szCs w:val="20"/>
        </w:rPr>
      </w:pPr>
      <w:r w:rsidRPr="00572786">
        <w:rPr>
          <w:rFonts w:ascii="Century Gothic" w:hAnsi="Century Gothic"/>
          <w:b/>
          <w:iCs/>
          <w:sz w:val="20"/>
          <w:szCs w:val="20"/>
        </w:rPr>
        <w:t xml:space="preserve">Zdôvodnenie riešenia výsadby:  </w:t>
      </w:r>
    </w:p>
    <w:p w:rsidR="00C70547" w:rsidRPr="00572786" w:rsidRDefault="00C70547">
      <w:pPr>
        <w:jc w:val="both"/>
        <w:rPr>
          <w:rFonts w:ascii="Century Gothic" w:hAnsi="Century Gothic"/>
          <w:b/>
          <w:sz w:val="20"/>
          <w:szCs w:val="20"/>
        </w:rPr>
      </w:pPr>
    </w:p>
    <w:p w:rsidR="00C70547" w:rsidRPr="00572786" w:rsidRDefault="00C70547">
      <w:pPr>
        <w:ind w:firstLine="720"/>
        <w:jc w:val="both"/>
        <w:rPr>
          <w:rFonts w:ascii="Century Gothic" w:hAnsi="Century Gothic"/>
          <w:sz w:val="20"/>
          <w:szCs w:val="20"/>
        </w:rPr>
      </w:pPr>
      <w:r w:rsidRPr="00572786">
        <w:rPr>
          <w:rFonts w:ascii="Century Gothic" w:hAnsi="Century Gothic"/>
          <w:b/>
          <w:sz w:val="20"/>
          <w:szCs w:val="20"/>
        </w:rPr>
        <w:t>Nelesná drevinová vegetácia</w:t>
      </w:r>
      <w:r w:rsidRPr="00572786">
        <w:rPr>
          <w:rFonts w:ascii="Century Gothic" w:hAnsi="Century Gothic"/>
          <w:sz w:val="20"/>
          <w:szCs w:val="20"/>
        </w:rPr>
        <w:t xml:space="preserve"> (líniová a plošná) bude zakladaná na erózne ohrozených plochách a ako </w:t>
      </w:r>
      <w:proofErr w:type="spellStart"/>
      <w:r w:rsidRPr="00572786">
        <w:rPr>
          <w:rFonts w:ascii="Century Gothic" w:hAnsi="Century Gothic"/>
          <w:sz w:val="20"/>
          <w:szCs w:val="20"/>
        </w:rPr>
        <w:t>sprivodná</w:t>
      </w:r>
      <w:proofErr w:type="spellEnd"/>
      <w:r w:rsidRPr="00572786">
        <w:rPr>
          <w:rFonts w:ascii="Century Gothic" w:hAnsi="Century Gothic"/>
          <w:sz w:val="20"/>
          <w:szCs w:val="20"/>
        </w:rPr>
        <w:t xml:space="preserve"> vegetácia cestných komunikácií. Pri výsadbe budú použité autochtónne druhy krov a drevín, aby došlo k doplneniu prirodzenej </w:t>
      </w:r>
      <w:proofErr w:type="spellStart"/>
      <w:r w:rsidRPr="00572786">
        <w:rPr>
          <w:rFonts w:ascii="Century Gothic" w:hAnsi="Century Gothic"/>
          <w:sz w:val="20"/>
          <w:szCs w:val="20"/>
        </w:rPr>
        <w:t>vzrastlej</w:t>
      </w:r>
      <w:proofErr w:type="spellEnd"/>
      <w:r w:rsidRPr="00572786">
        <w:rPr>
          <w:rFonts w:ascii="Century Gothic" w:hAnsi="Century Gothic"/>
          <w:sz w:val="20"/>
          <w:szCs w:val="20"/>
        </w:rPr>
        <w:t xml:space="preserve"> zelene.</w:t>
      </w:r>
    </w:p>
    <w:p w:rsidR="00C70547" w:rsidRPr="00572786" w:rsidRDefault="00C70547">
      <w:pPr>
        <w:ind w:firstLine="720"/>
        <w:jc w:val="both"/>
        <w:rPr>
          <w:rFonts w:ascii="Century Gothic" w:hAnsi="Century Gothic"/>
          <w:b/>
          <w:sz w:val="20"/>
          <w:szCs w:val="20"/>
        </w:rPr>
      </w:pPr>
    </w:p>
    <w:p w:rsidR="00C70547" w:rsidRPr="00572786" w:rsidRDefault="00C70547">
      <w:pPr>
        <w:ind w:firstLine="720"/>
        <w:jc w:val="both"/>
        <w:rPr>
          <w:rFonts w:ascii="Century Gothic" w:hAnsi="Century Gothic"/>
          <w:sz w:val="20"/>
          <w:szCs w:val="20"/>
        </w:rPr>
      </w:pPr>
      <w:r w:rsidRPr="00572786">
        <w:rPr>
          <w:rFonts w:ascii="Century Gothic" w:hAnsi="Century Gothic"/>
          <w:b/>
          <w:sz w:val="20"/>
          <w:szCs w:val="20"/>
        </w:rPr>
        <w:t>Línia brehových porastov</w:t>
      </w:r>
      <w:r w:rsidRPr="00572786">
        <w:rPr>
          <w:rFonts w:ascii="Century Gothic" w:hAnsi="Century Gothic"/>
          <w:sz w:val="20"/>
          <w:szCs w:val="20"/>
        </w:rPr>
        <w:t xml:space="preserve"> bude doplnená tak, aby tvorila </w:t>
      </w:r>
      <w:proofErr w:type="spellStart"/>
      <w:r w:rsidRPr="00572786">
        <w:rPr>
          <w:rFonts w:ascii="Century Gothic" w:hAnsi="Century Gothic"/>
          <w:sz w:val="20"/>
          <w:szCs w:val="20"/>
        </w:rPr>
        <w:t>nefragmentovanú</w:t>
      </w:r>
      <w:proofErr w:type="spellEnd"/>
      <w:r w:rsidRPr="00572786">
        <w:rPr>
          <w:rFonts w:ascii="Century Gothic" w:hAnsi="Century Gothic"/>
          <w:sz w:val="20"/>
          <w:szCs w:val="20"/>
        </w:rPr>
        <w:t xml:space="preserve"> líniu okolo vodných tokov (aj občasných). Pri výsadbe budú využité </w:t>
      </w:r>
      <w:proofErr w:type="spellStart"/>
      <w:r w:rsidRPr="00572786">
        <w:rPr>
          <w:rFonts w:ascii="Century Gothic" w:hAnsi="Century Gothic"/>
          <w:sz w:val="20"/>
          <w:szCs w:val="20"/>
        </w:rPr>
        <w:t>stanovištne</w:t>
      </w:r>
      <w:proofErr w:type="spellEnd"/>
      <w:r w:rsidRPr="00572786">
        <w:rPr>
          <w:rFonts w:ascii="Century Gothic" w:hAnsi="Century Gothic"/>
          <w:sz w:val="20"/>
          <w:szCs w:val="20"/>
        </w:rPr>
        <w:t xml:space="preserve"> vhodné </w:t>
      </w:r>
      <w:proofErr w:type="spellStart"/>
      <w:r w:rsidRPr="00572786">
        <w:rPr>
          <w:rFonts w:ascii="Century Gothic" w:hAnsi="Century Gothic"/>
          <w:sz w:val="20"/>
          <w:szCs w:val="20"/>
        </w:rPr>
        <w:t>autochónne</w:t>
      </w:r>
      <w:proofErr w:type="spellEnd"/>
      <w:r w:rsidRPr="00572786">
        <w:rPr>
          <w:rFonts w:ascii="Century Gothic" w:hAnsi="Century Gothic"/>
          <w:sz w:val="20"/>
          <w:szCs w:val="20"/>
        </w:rPr>
        <w:t xml:space="preserve"> druhy drevín a krov. Celkovým cieľom riešenia výsadby je vytvorenie prirodzených biokoridorov,  zvýšenie ekologickej stability územia a doplnenie krajinného obrazu o významné líniové dominanty. </w:t>
      </w:r>
    </w:p>
    <w:p w:rsidR="00783838" w:rsidRPr="00572786" w:rsidRDefault="00783838" w:rsidP="00FA4329">
      <w:pPr>
        <w:jc w:val="both"/>
        <w:rPr>
          <w:rFonts w:ascii="Century Gothic" w:hAnsi="Century Gothic"/>
          <w:b/>
          <w:iCs/>
          <w:sz w:val="20"/>
          <w:szCs w:val="20"/>
        </w:rPr>
      </w:pPr>
    </w:p>
    <w:p w:rsidR="00C70547" w:rsidRPr="00572786" w:rsidRDefault="00C70547">
      <w:pPr>
        <w:jc w:val="both"/>
        <w:rPr>
          <w:rFonts w:ascii="Century Gothic" w:hAnsi="Century Gothic"/>
          <w:b/>
          <w:iCs/>
          <w:sz w:val="20"/>
          <w:szCs w:val="20"/>
        </w:rPr>
      </w:pPr>
      <w:r w:rsidRPr="00572786">
        <w:rPr>
          <w:rFonts w:ascii="Century Gothic" w:hAnsi="Century Gothic"/>
          <w:b/>
          <w:iCs/>
          <w:sz w:val="20"/>
          <w:szCs w:val="20"/>
        </w:rPr>
        <w:t xml:space="preserve">Rozdelenie plochy a priestoru: </w:t>
      </w:r>
    </w:p>
    <w:p w:rsidR="00C70547" w:rsidRPr="00572786" w:rsidRDefault="00C70547">
      <w:pPr>
        <w:jc w:val="both"/>
        <w:rPr>
          <w:rFonts w:ascii="Century Gothic" w:hAnsi="Century Gothic"/>
          <w:b/>
          <w:sz w:val="20"/>
          <w:szCs w:val="20"/>
        </w:rPr>
      </w:pPr>
    </w:p>
    <w:p w:rsidR="00C70547" w:rsidRPr="00572786" w:rsidRDefault="00C70547">
      <w:pPr>
        <w:ind w:firstLine="720"/>
        <w:jc w:val="both"/>
        <w:rPr>
          <w:rFonts w:ascii="Century Gothic" w:hAnsi="Century Gothic"/>
          <w:sz w:val="20"/>
          <w:szCs w:val="20"/>
        </w:rPr>
      </w:pPr>
      <w:r w:rsidRPr="00572786">
        <w:rPr>
          <w:rFonts w:ascii="Century Gothic" w:hAnsi="Century Gothic"/>
          <w:b/>
          <w:sz w:val="20"/>
          <w:szCs w:val="20"/>
        </w:rPr>
        <w:t>Priestorové usporiadanie</w:t>
      </w:r>
      <w:r w:rsidRPr="00572786">
        <w:rPr>
          <w:rFonts w:ascii="Century Gothic" w:hAnsi="Century Gothic"/>
          <w:sz w:val="20"/>
          <w:szCs w:val="20"/>
        </w:rPr>
        <w:t xml:space="preserve"> riešených plôch (SO</w:t>
      </w:r>
      <w:r w:rsidR="007A1B5C" w:rsidRPr="00572786">
        <w:rPr>
          <w:rFonts w:ascii="Century Gothic" w:hAnsi="Century Gothic"/>
          <w:sz w:val="20"/>
          <w:szCs w:val="20"/>
        </w:rPr>
        <w:t xml:space="preserve"> a ZN</w:t>
      </w:r>
      <w:r w:rsidRPr="00572786">
        <w:rPr>
          <w:rFonts w:ascii="Century Gothic" w:hAnsi="Century Gothic"/>
          <w:sz w:val="20"/>
          <w:szCs w:val="20"/>
        </w:rPr>
        <w:t>) vychádza z návrhu kostry MÚSES pre k.</w:t>
      </w:r>
      <w:r w:rsidR="007A1B5C" w:rsidRPr="00572786">
        <w:rPr>
          <w:rFonts w:ascii="Century Gothic" w:hAnsi="Century Gothic"/>
          <w:sz w:val="20"/>
          <w:szCs w:val="20"/>
        </w:rPr>
        <w:t xml:space="preserve"> </w:t>
      </w:r>
      <w:r w:rsidRPr="00572786">
        <w:rPr>
          <w:rFonts w:ascii="Century Gothic" w:hAnsi="Century Gothic"/>
          <w:sz w:val="20"/>
          <w:szCs w:val="20"/>
        </w:rPr>
        <w:t xml:space="preserve">ú. Malý Ruskov </w:t>
      </w:r>
      <w:r w:rsidR="007A1B5C" w:rsidRPr="00572786">
        <w:rPr>
          <w:rFonts w:ascii="Century Gothic" w:hAnsi="Century Gothic"/>
          <w:sz w:val="20"/>
          <w:szCs w:val="20"/>
        </w:rPr>
        <w:t xml:space="preserve">a Veľký Ruskov </w:t>
      </w:r>
      <w:r w:rsidRPr="00572786">
        <w:rPr>
          <w:rFonts w:ascii="Century Gothic" w:hAnsi="Century Gothic"/>
          <w:sz w:val="20"/>
          <w:szCs w:val="20"/>
        </w:rPr>
        <w:t>a VZFUÚ spracovaných v rámci PPÚ pre k.</w:t>
      </w:r>
      <w:r w:rsidR="007A1B5C" w:rsidRPr="00572786">
        <w:rPr>
          <w:rFonts w:ascii="Century Gothic" w:hAnsi="Century Gothic"/>
          <w:sz w:val="20"/>
          <w:szCs w:val="20"/>
        </w:rPr>
        <w:t xml:space="preserve"> </w:t>
      </w:r>
      <w:r w:rsidRPr="00572786">
        <w:rPr>
          <w:rFonts w:ascii="Century Gothic" w:hAnsi="Century Gothic"/>
          <w:sz w:val="20"/>
          <w:szCs w:val="20"/>
        </w:rPr>
        <w:t>ú.</w:t>
      </w:r>
      <w:r w:rsidR="007A1B5C" w:rsidRPr="00572786">
        <w:rPr>
          <w:rFonts w:ascii="Century Gothic" w:hAnsi="Century Gothic"/>
          <w:sz w:val="20"/>
          <w:szCs w:val="20"/>
        </w:rPr>
        <w:t> Veľký Ruskov</w:t>
      </w:r>
      <w:r w:rsidRPr="00572786">
        <w:rPr>
          <w:rFonts w:ascii="Century Gothic" w:hAnsi="Century Gothic"/>
          <w:sz w:val="20"/>
          <w:szCs w:val="20"/>
        </w:rPr>
        <w:t>.</w:t>
      </w:r>
    </w:p>
    <w:p w:rsidR="00C70547" w:rsidRPr="00572786" w:rsidRDefault="00C70547">
      <w:pPr>
        <w:ind w:firstLine="720"/>
        <w:jc w:val="both"/>
        <w:rPr>
          <w:rFonts w:ascii="Century Gothic" w:hAnsi="Century Gothic"/>
          <w:sz w:val="20"/>
          <w:szCs w:val="20"/>
        </w:rPr>
      </w:pPr>
    </w:p>
    <w:p w:rsidR="00C70547" w:rsidRPr="00572786" w:rsidRDefault="00C70547">
      <w:pPr>
        <w:ind w:firstLine="720"/>
        <w:jc w:val="both"/>
        <w:rPr>
          <w:rFonts w:ascii="Century Gothic" w:hAnsi="Century Gothic"/>
          <w:sz w:val="20"/>
          <w:szCs w:val="20"/>
        </w:rPr>
      </w:pPr>
      <w:r w:rsidRPr="00572786">
        <w:rPr>
          <w:rFonts w:ascii="Century Gothic" w:hAnsi="Century Gothic"/>
          <w:b/>
          <w:sz w:val="20"/>
          <w:szCs w:val="20"/>
        </w:rPr>
        <w:t>Rozčlenenie plôch</w:t>
      </w:r>
      <w:r w:rsidRPr="00572786">
        <w:rPr>
          <w:rFonts w:ascii="Century Gothic" w:hAnsi="Century Gothic"/>
          <w:sz w:val="20"/>
          <w:szCs w:val="20"/>
        </w:rPr>
        <w:t xml:space="preserve"> v rámci jednotlivých objektov SO</w:t>
      </w:r>
      <w:r w:rsidR="007A1B5C" w:rsidRPr="00572786">
        <w:rPr>
          <w:rFonts w:ascii="Century Gothic" w:hAnsi="Century Gothic"/>
          <w:sz w:val="20"/>
          <w:szCs w:val="20"/>
        </w:rPr>
        <w:t xml:space="preserve"> a ZN (plôch výsadby) je vzhľadom na</w:t>
      </w:r>
      <w:r w:rsidRPr="00572786">
        <w:rPr>
          <w:rFonts w:ascii="Century Gothic" w:hAnsi="Century Gothic"/>
          <w:sz w:val="20"/>
          <w:szCs w:val="20"/>
        </w:rPr>
        <w:t xml:space="preserve"> rozdielny charakter súčasnej vegetácie a </w:t>
      </w:r>
      <w:proofErr w:type="spellStart"/>
      <w:r w:rsidRPr="00572786">
        <w:rPr>
          <w:rFonts w:ascii="Century Gothic" w:hAnsi="Century Gothic"/>
          <w:sz w:val="20"/>
          <w:szCs w:val="20"/>
        </w:rPr>
        <w:t>mikrostanovištných</w:t>
      </w:r>
      <w:proofErr w:type="spellEnd"/>
      <w:r w:rsidRPr="00572786">
        <w:rPr>
          <w:rFonts w:ascii="Century Gothic" w:hAnsi="Century Gothic"/>
          <w:sz w:val="20"/>
          <w:szCs w:val="20"/>
        </w:rPr>
        <w:t xml:space="preserve"> podmienok riešené pre každý SO</w:t>
      </w:r>
      <w:r w:rsidR="007A1B5C" w:rsidRPr="00572786">
        <w:rPr>
          <w:rFonts w:ascii="Century Gothic" w:hAnsi="Century Gothic"/>
          <w:sz w:val="20"/>
          <w:szCs w:val="20"/>
        </w:rPr>
        <w:t>/ZN</w:t>
      </w:r>
      <w:r w:rsidRPr="00572786">
        <w:rPr>
          <w:rFonts w:ascii="Century Gothic" w:hAnsi="Century Gothic"/>
          <w:sz w:val="20"/>
          <w:szCs w:val="20"/>
        </w:rPr>
        <w:t xml:space="preserve"> samostatne. Popis rozdelenia plôch je súčasťou technickej správy ku jednotlivým SO</w:t>
      </w:r>
      <w:r w:rsidR="007A1B5C" w:rsidRPr="00572786">
        <w:rPr>
          <w:rFonts w:ascii="Century Gothic" w:hAnsi="Century Gothic"/>
          <w:sz w:val="20"/>
          <w:szCs w:val="20"/>
        </w:rPr>
        <w:t>/ZN</w:t>
      </w:r>
      <w:r w:rsidRPr="00572786">
        <w:rPr>
          <w:rFonts w:ascii="Century Gothic" w:hAnsi="Century Gothic"/>
          <w:sz w:val="20"/>
          <w:szCs w:val="20"/>
        </w:rPr>
        <w:t>.</w:t>
      </w:r>
    </w:p>
    <w:p w:rsidR="00C70547" w:rsidRPr="00572786" w:rsidRDefault="00C70547">
      <w:pPr>
        <w:ind w:firstLine="720"/>
        <w:jc w:val="both"/>
        <w:rPr>
          <w:rFonts w:ascii="Century Gothic" w:hAnsi="Century Gothic"/>
          <w:b/>
          <w:i/>
          <w:sz w:val="20"/>
          <w:szCs w:val="20"/>
        </w:rPr>
      </w:pPr>
    </w:p>
    <w:p w:rsidR="00C70547" w:rsidRPr="00572786" w:rsidRDefault="00C70547">
      <w:pPr>
        <w:jc w:val="both"/>
        <w:rPr>
          <w:rFonts w:ascii="Century Gothic" w:hAnsi="Century Gothic"/>
          <w:b/>
          <w:iCs/>
          <w:sz w:val="20"/>
          <w:szCs w:val="20"/>
        </w:rPr>
      </w:pPr>
      <w:r w:rsidRPr="00572786">
        <w:rPr>
          <w:rFonts w:ascii="Century Gothic" w:hAnsi="Century Gothic"/>
          <w:b/>
          <w:iCs/>
          <w:sz w:val="20"/>
          <w:szCs w:val="20"/>
        </w:rPr>
        <w:t xml:space="preserve">Začlenenie do okolia: </w:t>
      </w:r>
    </w:p>
    <w:p w:rsidR="00C70547" w:rsidRPr="00572786" w:rsidRDefault="00C70547">
      <w:pPr>
        <w:jc w:val="both"/>
        <w:rPr>
          <w:rFonts w:ascii="Century Gothic" w:hAnsi="Century Gothic"/>
          <w:b/>
          <w:sz w:val="20"/>
          <w:szCs w:val="20"/>
        </w:rPr>
      </w:pPr>
    </w:p>
    <w:p w:rsidR="00C70547" w:rsidRPr="00572786" w:rsidRDefault="00C70547">
      <w:pPr>
        <w:ind w:firstLine="720"/>
        <w:jc w:val="both"/>
        <w:rPr>
          <w:rFonts w:ascii="Century Gothic" w:hAnsi="Century Gothic"/>
          <w:sz w:val="20"/>
          <w:szCs w:val="20"/>
        </w:rPr>
      </w:pPr>
      <w:r w:rsidRPr="00572786">
        <w:rPr>
          <w:rFonts w:ascii="Century Gothic" w:hAnsi="Century Gothic"/>
          <w:sz w:val="20"/>
          <w:szCs w:val="20"/>
        </w:rPr>
        <w:t xml:space="preserve">Začlenenie plôch do okolia vychádza z potreby </w:t>
      </w:r>
      <w:r w:rsidR="007616A6">
        <w:rPr>
          <w:rFonts w:ascii="Century Gothic" w:hAnsi="Century Gothic"/>
          <w:sz w:val="20"/>
          <w:szCs w:val="20"/>
        </w:rPr>
        <w:t>zvýšenia ekologickej stability</w:t>
      </w:r>
      <w:r w:rsidR="007616A6" w:rsidRPr="00572786">
        <w:rPr>
          <w:rFonts w:ascii="Century Gothic" w:hAnsi="Century Gothic"/>
          <w:sz w:val="20"/>
          <w:szCs w:val="20"/>
        </w:rPr>
        <w:t xml:space="preserve"> </w:t>
      </w:r>
      <w:r w:rsidR="007A1B5C" w:rsidRPr="00572786">
        <w:rPr>
          <w:rFonts w:ascii="Century Gothic" w:hAnsi="Century Gothic"/>
          <w:sz w:val="20"/>
          <w:szCs w:val="20"/>
        </w:rPr>
        <w:t xml:space="preserve">k. ú. Veľký Ruskov </w:t>
      </w:r>
      <w:r w:rsidRPr="00572786">
        <w:rPr>
          <w:rFonts w:ascii="Century Gothic" w:hAnsi="Century Gothic"/>
          <w:sz w:val="20"/>
          <w:szCs w:val="20"/>
        </w:rPr>
        <w:t xml:space="preserve">doplnením plôch </w:t>
      </w:r>
      <w:proofErr w:type="spellStart"/>
      <w:r w:rsidRPr="00572786">
        <w:rPr>
          <w:rFonts w:ascii="Century Gothic" w:hAnsi="Century Gothic"/>
          <w:sz w:val="20"/>
          <w:szCs w:val="20"/>
        </w:rPr>
        <w:t>vzrastlej</w:t>
      </w:r>
      <w:proofErr w:type="spellEnd"/>
      <w:r w:rsidRPr="00572786">
        <w:rPr>
          <w:rFonts w:ascii="Century Gothic" w:hAnsi="Century Gothic"/>
          <w:sz w:val="20"/>
          <w:szCs w:val="20"/>
        </w:rPr>
        <w:t xml:space="preserve"> zelene prirodzeného charakteru (remízky na plochách ornej pôdy, brehové porasty v okolí vodných tokov).</w:t>
      </w:r>
    </w:p>
    <w:p w:rsidR="00C70547" w:rsidRPr="00572786" w:rsidRDefault="00C70547">
      <w:pPr>
        <w:ind w:firstLine="720"/>
        <w:rPr>
          <w:rFonts w:ascii="Century Gothic" w:hAnsi="Century Gothic"/>
          <w:b/>
          <w:i/>
          <w:sz w:val="20"/>
          <w:szCs w:val="20"/>
        </w:rPr>
      </w:pPr>
    </w:p>
    <w:p w:rsidR="00C70547" w:rsidRPr="00572786" w:rsidRDefault="00C70547">
      <w:pPr>
        <w:rPr>
          <w:rFonts w:ascii="Century Gothic" w:hAnsi="Century Gothic"/>
          <w:b/>
          <w:iCs/>
          <w:sz w:val="20"/>
          <w:szCs w:val="20"/>
        </w:rPr>
      </w:pPr>
      <w:r w:rsidRPr="00572786">
        <w:rPr>
          <w:rFonts w:ascii="Century Gothic" w:hAnsi="Century Gothic"/>
          <w:b/>
          <w:iCs/>
          <w:sz w:val="20"/>
          <w:szCs w:val="20"/>
        </w:rPr>
        <w:t xml:space="preserve">Výber sadbového materiálu: </w:t>
      </w:r>
    </w:p>
    <w:p w:rsidR="00C70547" w:rsidRPr="00572786" w:rsidRDefault="00C70547">
      <w:pPr>
        <w:ind w:firstLine="720"/>
        <w:jc w:val="both"/>
        <w:rPr>
          <w:rFonts w:ascii="Century Gothic" w:hAnsi="Century Gothic"/>
          <w:sz w:val="20"/>
          <w:szCs w:val="20"/>
        </w:rPr>
      </w:pPr>
      <w:r w:rsidRPr="00572786">
        <w:rPr>
          <w:rFonts w:ascii="Century Gothic" w:hAnsi="Century Gothic"/>
          <w:sz w:val="20"/>
          <w:szCs w:val="20"/>
        </w:rPr>
        <w:t xml:space="preserve">Pre výsadbu budú použité </w:t>
      </w:r>
      <w:proofErr w:type="spellStart"/>
      <w:r w:rsidRPr="00572786">
        <w:rPr>
          <w:rFonts w:ascii="Century Gothic" w:hAnsi="Century Gothic"/>
          <w:sz w:val="20"/>
          <w:szCs w:val="20"/>
        </w:rPr>
        <w:t>stanovištne</w:t>
      </w:r>
      <w:proofErr w:type="spellEnd"/>
      <w:r w:rsidRPr="00572786">
        <w:rPr>
          <w:rFonts w:ascii="Century Gothic" w:hAnsi="Century Gothic"/>
          <w:sz w:val="20"/>
          <w:szCs w:val="20"/>
        </w:rPr>
        <w:t xml:space="preserve"> vhodné autochtónne druhy drevín. Výber druhov bude rešpektovať prírodné podmienky územia a potenciálnu prirodzenú vegetáciu ako základ pre výber rastlinného materiálu. Pri návrhu druhového zloženia bol  rešpektovaný Zákon č. 543/2002 Z.</w:t>
      </w:r>
      <w:r w:rsidR="007A1B5C" w:rsidRPr="00572786">
        <w:rPr>
          <w:rFonts w:ascii="Century Gothic" w:hAnsi="Century Gothic"/>
          <w:sz w:val="20"/>
          <w:szCs w:val="20"/>
        </w:rPr>
        <w:t xml:space="preserve"> </w:t>
      </w:r>
      <w:r w:rsidRPr="00572786">
        <w:rPr>
          <w:rFonts w:ascii="Century Gothic" w:hAnsi="Century Gothic"/>
          <w:sz w:val="20"/>
          <w:szCs w:val="20"/>
        </w:rPr>
        <w:t>z., z ktorého vyplýva zákaz umiestňovať nepôvodné druhy rastlín za hranicami zastavaného územia obce.</w:t>
      </w:r>
    </w:p>
    <w:p w:rsidR="00C70547" w:rsidRPr="00572786" w:rsidRDefault="00C70547">
      <w:pPr>
        <w:ind w:firstLine="720"/>
        <w:jc w:val="both"/>
        <w:rPr>
          <w:rFonts w:ascii="Century Gothic" w:hAnsi="Century Gothic"/>
          <w:sz w:val="20"/>
          <w:szCs w:val="20"/>
        </w:rPr>
      </w:pPr>
      <w:r w:rsidRPr="00572786">
        <w:rPr>
          <w:rFonts w:ascii="Century Gothic" w:hAnsi="Century Gothic"/>
          <w:sz w:val="20"/>
          <w:szCs w:val="20"/>
        </w:rPr>
        <w:t xml:space="preserve">Na základe  vyššie uvedeného </w:t>
      </w:r>
      <w:r w:rsidRPr="00572786">
        <w:rPr>
          <w:rFonts w:ascii="Century Gothic" w:hAnsi="Century Gothic"/>
          <w:b/>
          <w:sz w:val="20"/>
          <w:szCs w:val="20"/>
        </w:rPr>
        <w:t>brehové porasty</w:t>
      </w:r>
      <w:r w:rsidRPr="00572786">
        <w:rPr>
          <w:rFonts w:ascii="Century Gothic" w:hAnsi="Century Gothic"/>
          <w:sz w:val="20"/>
          <w:szCs w:val="20"/>
        </w:rPr>
        <w:t xml:space="preserve"> budú doplnené druhmi: topoľ biely (</w:t>
      </w:r>
      <w:proofErr w:type="spellStart"/>
      <w:r w:rsidRPr="00572786">
        <w:rPr>
          <w:rFonts w:ascii="Century Gothic" w:hAnsi="Century Gothic"/>
          <w:i/>
          <w:iCs/>
          <w:sz w:val="20"/>
          <w:szCs w:val="20"/>
        </w:rPr>
        <w:t>Populus</w:t>
      </w:r>
      <w:proofErr w:type="spellEnd"/>
      <w:r w:rsidRPr="00572786">
        <w:rPr>
          <w:rFonts w:ascii="Century Gothic" w:hAnsi="Century Gothic"/>
          <w:i/>
          <w:iCs/>
          <w:sz w:val="20"/>
          <w:szCs w:val="20"/>
        </w:rPr>
        <w:t xml:space="preserve"> </w:t>
      </w:r>
      <w:proofErr w:type="spellStart"/>
      <w:r w:rsidRPr="00572786">
        <w:rPr>
          <w:rFonts w:ascii="Century Gothic" w:hAnsi="Century Gothic"/>
          <w:i/>
          <w:iCs/>
          <w:sz w:val="20"/>
          <w:szCs w:val="20"/>
        </w:rPr>
        <w:t>alba</w:t>
      </w:r>
      <w:proofErr w:type="spellEnd"/>
      <w:r w:rsidRPr="00572786">
        <w:rPr>
          <w:rFonts w:ascii="Century Gothic" w:hAnsi="Century Gothic"/>
          <w:sz w:val="20"/>
          <w:szCs w:val="20"/>
        </w:rPr>
        <w:t>), topoľ čierny (</w:t>
      </w:r>
      <w:proofErr w:type="spellStart"/>
      <w:r w:rsidRPr="00572786">
        <w:rPr>
          <w:rFonts w:ascii="Century Gothic" w:hAnsi="Century Gothic"/>
          <w:i/>
          <w:iCs/>
          <w:sz w:val="20"/>
          <w:szCs w:val="20"/>
        </w:rPr>
        <w:t>Populus</w:t>
      </w:r>
      <w:proofErr w:type="spellEnd"/>
      <w:r w:rsidRPr="00572786">
        <w:rPr>
          <w:rFonts w:ascii="Century Gothic" w:hAnsi="Century Gothic"/>
          <w:i/>
          <w:iCs/>
          <w:sz w:val="20"/>
          <w:szCs w:val="20"/>
        </w:rPr>
        <w:t xml:space="preserve"> </w:t>
      </w:r>
      <w:proofErr w:type="spellStart"/>
      <w:r w:rsidRPr="00572786">
        <w:rPr>
          <w:rFonts w:ascii="Century Gothic" w:hAnsi="Century Gothic"/>
          <w:i/>
          <w:iCs/>
          <w:sz w:val="20"/>
          <w:szCs w:val="20"/>
        </w:rPr>
        <w:t>nigra</w:t>
      </w:r>
      <w:proofErr w:type="spellEnd"/>
      <w:r w:rsidRPr="00572786">
        <w:rPr>
          <w:rFonts w:ascii="Century Gothic" w:hAnsi="Century Gothic"/>
          <w:sz w:val="20"/>
          <w:szCs w:val="20"/>
        </w:rPr>
        <w:t>), vŕba biela (</w:t>
      </w:r>
      <w:proofErr w:type="spellStart"/>
      <w:r w:rsidRPr="00572786">
        <w:rPr>
          <w:rFonts w:ascii="Century Gothic" w:hAnsi="Century Gothic"/>
          <w:i/>
          <w:iCs/>
          <w:sz w:val="20"/>
          <w:szCs w:val="20"/>
        </w:rPr>
        <w:t>Salix</w:t>
      </w:r>
      <w:proofErr w:type="spellEnd"/>
      <w:r w:rsidRPr="00572786">
        <w:rPr>
          <w:rFonts w:ascii="Century Gothic" w:hAnsi="Century Gothic"/>
          <w:i/>
          <w:iCs/>
          <w:sz w:val="20"/>
          <w:szCs w:val="20"/>
        </w:rPr>
        <w:t xml:space="preserve"> </w:t>
      </w:r>
      <w:proofErr w:type="spellStart"/>
      <w:r w:rsidRPr="00572786">
        <w:rPr>
          <w:rFonts w:ascii="Century Gothic" w:hAnsi="Century Gothic"/>
          <w:i/>
          <w:iCs/>
          <w:sz w:val="20"/>
          <w:szCs w:val="20"/>
        </w:rPr>
        <w:t>alba</w:t>
      </w:r>
      <w:proofErr w:type="spellEnd"/>
      <w:r w:rsidRPr="00572786">
        <w:rPr>
          <w:rFonts w:ascii="Century Gothic" w:hAnsi="Century Gothic"/>
          <w:sz w:val="20"/>
          <w:szCs w:val="20"/>
        </w:rPr>
        <w:t>), vŕba krehká (</w:t>
      </w:r>
      <w:proofErr w:type="spellStart"/>
      <w:r w:rsidRPr="00572786">
        <w:rPr>
          <w:rFonts w:ascii="Century Gothic" w:hAnsi="Century Gothic"/>
          <w:i/>
          <w:iCs/>
          <w:sz w:val="20"/>
          <w:szCs w:val="20"/>
        </w:rPr>
        <w:t>Salix</w:t>
      </w:r>
      <w:proofErr w:type="spellEnd"/>
      <w:r w:rsidRPr="00572786">
        <w:rPr>
          <w:rFonts w:ascii="Century Gothic" w:hAnsi="Century Gothic"/>
          <w:i/>
          <w:iCs/>
          <w:sz w:val="20"/>
          <w:szCs w:val="20"/>
        </w:rPr>
        <w:t xml:space="preserve"> </w:t>
      </w:r>
      <w:proofErr w:type="spellStart"/>
      <w:r w:rsidRPr="00572786">
        <w:rPr>
          <w:rFonts w:ascii="Century Gothic" w:hAnsi="Century Gothic"/>
          <w:i/>
          <w:iCs/>
          <w:sz w:val="20"/>
          <w:szCs w:val="20"/>
        </w:rPr>
        <w:t>fragilis</w:t>
      </w:r>
      <w:proofErr w:type="spellEnd"/>
      <w:r w:rsidRPr="00572786">
        <w:rPr>
          <w:rFonts w:ascii="Century Gothic" w:hAnsi="Century Gothic"/>
          <w:sz w:val="20"/>
          <w:szCs w:val="20"/>
        </w:rPr>
        <w:t>), jelša lepkavá (</w:t>
      </w:r>
      <w:proofErr w:type="spellStart"/>
      <w:r w:rsidRPr="00572786">
        <w:rPr>
          <w:rFonts w:ascii="Century Gothic" w:hAnsi="Century Gothic"/>
          <w:i/>
          <w:iCs/>
          <w:sz w:val="20"/>
          <w:szCs w:val="20"/>
        </w:rPr>
        <w:t>Alnusa</w:t>
      </w:r>
      <w:proofErr w:type="spellEnd"/>
      <w:r w:rsidRPr="00572786">
        <w:rPr>
          <w:rFonts w:ascii="Century Gothic" w:hAnsi="Century Gothic"/>
          <w:i/>
          <w:iCs/>
          <w:sz w:val="20"/>
          <w:szCs w:val="20"/>
        </w:rPr>
        <w:t xml:space="preserve"> </w:t>
      </w:r>
      <w:proofErr w:type="spellStart"/>
      <w:r w:rsidRPr="00572786">
        <w:rPr>
          <w:rFonts w:ascii="Century Gothic" w:hAnsi="Century Gothic"/>
          <w:i/>
          <w:iCs/>
          <w:sz w:val="20"/>
          <w:szCs w:val="20"/>
        </w:rPr>
        <w:t>glutinosa</w:t>
      </w:r>
      <w:proofErr w:type="spellEnd"/>
      <w:r w:rsidRPr="00572786">
        <w:rPr>
          <w:rFonts w:ascii="Century Gothic" w:hAnsi="Century Gothic"/>
          <w:sz w:val="20"/>
          <w:szCs w:val="20"/>
        </w:rPr>
        <w:t>), jaseň štíhly (</w:t>
      </w:r>
      <w:proofErr w:type="spellStart"/>
      <w:r w:rsidRPr="00572786">
        <w:rPr>
          <w:rFonts w:ascii="Century Gothic" w:hAnsi="Century Gothic"/>
          <w:i/>
          <w:iCs/>
          <w:sz w:val="20"/>
          <w:szCs w:val="20"/>
        </w:rPr>
        <w:t>Fraxinus</w:t>
      </w:r>
      <w:proofErr w:type="spellEnd"/>
      <w:r w:rsidRPr="00572786">
        <w:rPr>
          <w:rFonts w:ascii="Century Gothic" w:hAnsi="Century Gothic"/>
          <w:i/>
          <w:iCs/>
          <w:sz w:val="20"/>
          <w:szCs w:val="20"/>
        </w:rPr>
        <w:t xml:space="preserve"> </w:t>
      </w:r>
      <w:proofErr w:type="spellStart"/>
      <w:r w:rsidRPr="00572786">
        <w:rPr>
          <w:rFonts w:ascii="Century Gothic" w:hAnsi="Century Gothic"/>
          <w:i/>
          <w:iCs/>
          <w:sz w:val="20"/>
          <w:szCs w:val="20"/>
        </w:rPr>
        <w:t>excelsior</w:t>
      </w:r>
      <w:proofErr w:type="spellEnd"/>
      <w:r w:rsidRPr="00572786">
        <w:rPr>
          <w:rFonts w:ascii="Century Gothic" w:hAnsi="Century Gothic"/>
          <w:sz w:val="20"/>
          <w:szCs w:val="20"/>
        </w:rPr>
        <w:t>), dub letný (</w:t>
      </w:r>
      <w:proofErr w:type="spellStart"/>
      <w:r w:rsidRPr="00572786">
        <w:rPr>
          <w:rFonts w:ascii="Century Gothic" w:hAnsi="Century Gothic"/>
          <w:i/>
          <w:iCs/>
          <w:sz w:val="20"/>
          <w:szCs w:val="20"/>
        </w:rPr>
        <w:t>Quercus</w:t>
      </w:r>
      <w:proofErr w:type="spellEnd"/>
      <w:r w:rsidRPr="00572786">
        <w:rPr>
          <w:rFonts w:ascii="Century Gothic" w:hAnsi="Century Gothic"/>
          <w:i/>
          <w:iCs/>
          <w:sz w:val="20"/>
          <w:szCs w:val="20"/>
        </w:rPr>
        <w:t xml:space="preserve"> </w:t>
      </w:r>
      <w:proofErr w:type="spellStart"/>
      <w:r w:rsidRPr="00572786">
        <w:rPr>
          <w:rFonts w:ascii="Century Gothic" w:hAnsi="Century Gothic"/>
          <w:i/>
          <w:iCs/>
          <w:sz w:val="20"/>
          <w:szCs w:val="20"/>
        </w:rPr>
        <w:t>robur</w:t>
      </w:r>
      <w:proofErr w:type="spellEnd"/>
      <w:r w:rsidRPr="00572786">
        <w:rPr>
          <w:rFonts w:ascii="Century Gothic" w:hAnsi="Century Gothic"/>
          <w:sz w:val="20"/>
          <w:szCs w:val="20"/>
        </w:rPr>
        <w:t>) a čerešňa vtáčia (</w:t>
      </w:r>
      <w:proofErr w:type="spellStart"/>
      <w:r w:rsidRPr="00572786">
        <w:rPr>
          <w:rFonts w:ascii="Century Gothic" w:hAnsi="Century Gothic"/>
          <w:i/>
          <w:iCs/>
          <w:sz w:val="20"/>
          <w:szCs w:val="20"/>
        </w:rPr>
        <w:t>Cerassus</w:t>
      </w:r>
      <w:proofErr w:type="spellEnd"/>
      <w:r w:rsidRPr="00572786">
        <w:rPr>
          <w:rFonts w:ascii="Century Gothic" w:hAnsi="Century Gothic"/>
          <w:i/>
          <w:iCs/>
          <w:sz w:val="20"/>
          <w:szCs w:val="20"/>
        </w:rPr>
        <w:t xml:space="preserve"> </w:t>
      </w:r>
      <w:proofErr w:type="spellStart"/>
      <w:r w:rsidRPr="00572786">
        <w:rPr>
          <w:rFonts w:ascii="Century Gothic" w:hAnsi="Century Gothic"/>
          <w:i/>
          <w:iCs/>
          <w:sz w:val="20"/>
          <w:szCs w:val="20"/>
        </w:rPr>
        <w:t>avium</w:t>
      </w:r>
      <w:proofErr w:type="spellEnd"/>
      <w:r w:rsidRPr="00572786">
        <w:rPr>
          <w:rFonts w:ascii="Century Gothic" w:hAnsi="Century Gothic"/>
          <w:sz w:val="20"/>
          <w:szCs w:val="20"/>
        </w:rPr>
        <w:t>).</w:t>
      </w:r>
    </w:p>
    <w:p w:rsidR="00C70547" w:rsidRDefault="00C70547" w:rsidP="00783838">
      <w:pPr>
        <w:ind w:firstLine="720"/>
        <w:jc w:val="both"/>
        <w:rPr>
          <w:rFonts w:ascii="Century Gothic" w:hAnsi="Century Gothic"/>
          <w:sz w:val="20"/>
          <w:szCs w:val="20"/>
        </w:rPr>
      </w:pPr>
      <w:r w:rsidRPr="00572786">
        <w:rPr>
          <w:rFonts w:ascii="Century Gothic" w:hAnsi="Century Gothic"/>
          <w:b/>
          <w:bCs/>
          <w:sz w:val="20"/>
          <w:szCs w:val="20"/>
        </w:rPr>
        <w:t xml:space="preserve">Stromovitá </w:t>
      </w:r>
      <w:r w:rsidRPr="00572786">
        <w:rPr>
          <w:rFonts w:ascii="Century Gothic" w:hAnsi="Century Gothic"/>
          <w:b/>
          <w:sz w:val="20"/>
          <w:szCs w:val="20"/>
        </w:rPr>
        <w:t>NDV</w:t>
      </w:r>
      <w:r w:rsidRPr="00572786">
        <w:rPr>
          <w:rFonts w:ascii="Century Gothic" w:hAnsi="Century Gothic"/>
          <w:sz w:val="20"/>
          <w:szCs w:val="20"/>
        </w:rPr>
        <w:t xml:space="preserve"> bude budovaná druhmi: topoľ biely (</w:t>
      </w:r>
      <w:proofErr w:type="spellStart"/>
      <w:r w:rsidRPr="00572786">
        <w:rPr>
          <w:rFonts w:ascii="Century Gothic" w:hAnsi="Century Gothic"/>
          <w:i/>
          <w:iCs/>
          <w:sz w:val="20"/>
          <w:szCs w:val="20"/>
        </w:rPr>
        <w:t>Populus</w:t>
      </w:r>
      <w:proofErr w:type="spellEnd"/>
      <w:r w:rsidRPr="00572786">
        <w:rPr>
          <w:rFonts w:ascii="Century Gothic" w:hAnsi="Century Gothic"/>
          <w:i/>
          <w:iCs/>
          <w:sz w:val="20"/>
          <w:szCs w:val="20"/>
        </w:rPr>
        <w:t xml:space="preserve"> </w:t>
      </w:r>
      <w:proofErr w:type="spellStart"/>
      <w:r w:rsidRPr="00572786">
        <w:rPr>
          <w:rFonts w:ascii="Century Gothic" w:hAnsi="Century Gothic"/>
          <w:i/>
          <w:iCs/>
          <w:sz w:val="20"/>
          <w:szCs w:val="20"/>
        </w:rPr>
        <w:t>alba</w:t>
      </w:r>
      <w:proofErr w:type="spellEnd"/>
      <w:r w:rsidRPr="00572786">
        <w:rPr>
          <w:rFonts w:ascii="Century Gothic" w:hAnsi="Century Gothic"/>
          <w:sz w:val="20"/>
          <w:szCs w:val="20"/>
        </w:rPr>
        <w:t>), topoľ čierny (</w:t>
      </w:r>
      <w:proofErr w:type="spellStart"/>
      <w:r w:rsidRPr="00572786">
        <w:rPr>
          <w:rFonts w:ascii="Century Gothic" w:hAnsi="Century Gothic"/>
          <w:i/>
          <w:iCs/>
          <w:sz w:val="20"/>
          <w:szCs w:val="20"/>
        </w:rPr>
        <w:t>Populus</w:t>
      </w:r>
      <w:proofErr w:type="spellEnd"/>
      <w:r w:rsidRPr="00572786">
        <w:rPr>
          <w:rFonts w:ascii="Century Gothic" w:hAnsi="Century Gothic"/>
          <w:i/>
          <w:iCs/>
          <w:sz w:val="20"/>
          <w:szCs w:val="20"/>
        </w:rPr>
        <w:t xml:space="preserve"> </w:t>
      </w:r>
      <w:proofErr w:type="spellStart"/>
      <w:r w:rsidRPr="00572786">
        <w:rPr>
          <w:rFonts w:ascii="Century Gothic" w:hAnsi="Century Gothic"/>
          <w:i/>
          <w:iCs/>
          <w:sz w:val="20"/>
          <w:szCs w:val="20"/>
        </w:rPr>
        <w:t>nigra</w:t>
      </w:r>
      <w:proofErr w:type="spellEnd"/>
      <w:r w:rsidRPr="00572786">
        <w:rPr>
          <w:rFonts w:ascii="Century Gothic" w:hAnsi="Century Gothic"/>
          <w:sz w:val="20"/>
          <w:szCs w:val="20"/>
        </w:rPr>
        <w:t>), vŕba biela (</w:t>
      </w:r>
      <w:proofErr w:type="spellStart"/>
      <w:r w:rsidRPr="00572786">
        <w:rPr>
          <w:rFonts w:ascii="Century Gothic" w:hAnsi="Century Gothic"/>
          <w:i/>
          <w:iCs/>
          <w:sz w:val="20"/>
          <w:szCs w:val="20"/>
        </w:rPr>
        <w:t>Salix</w:t>
      </w:r>
      <w:proofErr w:type="spellEnd"/>
      <w:r w:rsidRPr="00572786">
        <w:rPr>
          <w:rFonts w:ascii="Century Gothic" w:hAnsi="Century Gothic"/>
          <w:i/>
          <w:iCs/>
          <w:sz w:val="20"/>
          <w:szCs w:val="20"/>
        </w:rPr>
        <w:t xml:space="preserve"> </w:t>
      </w:r>
      <w:proofErr w:type="spellStart"/>
      <w:r w:rsidRPr="00572786">
        <w:rPr>
          <w:rFonts w:ascii="Century Gothic" w:hAnsi="Century Gothic"/>
          <w:i/>
          <w:iCs/>
          <w:sz w:val="20"/>
          <w:szCs w:val="20"/>
        </w:rPr>
        <w:t>alba</w:t>
      </w:r>
      <w:proofErr w:type="spellEnd"/>
      <w:r w:rsidRPr="00572786">
        <w:rPr>
          <w:rFonts w:ascii="Century Gothic" w:hAnsi="Century Gothic"/>
          <w:sz w:val="20"/>
          <w:szCs w:val="20"/>
        </w:rPr>
        <w:t>), vŕba krehká (</w:t>
      </w:r>
      <w:proofErr w:type="spellStart"/>
      <w:r w:rsidRPr="00572786">
        <w:rPr>
          <w:rFonts w:ascii="Century Gothic" w:hAnsi="Century Gothic"/>
          <w:i/>
          <w:iCs/>
          <w:sz w:val="20"/>
          <w:szCs w:val="20"/>
        </w:rPr>
        <w:t>Salix</w:t>
      </w:r>
      <w:proofErr w:type="spellEnd"/>
      <w:r w:rsidRPr="00572786">
        <w:rPr>
          <w:rFonts w:ascii="Century Gothic" w:hAnsi="Century Gothic"/>
          <w:i/>
          <w:iCs/>
          <w:sz w:val="20"/>
          <w:szCs w:val="20"/>
        </w:rPr>
        <w:t xml:space="preserve"> </w:t>
      </w:r>
      <w:proofErr w:type="spellStart"/>
      <w:r w:rsidRPr="00572786">
        <w:rPr>
          <w:rFonts w:ascii="Century Gothic" w:hAnsi="Century Gothic"/>
          <w:i/>
          <w:iCs/>
          <w:sz w:val="20"/>
          <w:szCs w:val="20"/>
        </w:rPr>
        <w:t>fragilis</w:t>
      </w:r>
      <w:proofErr w:type="spellEnd"/>
      <w:r w:rsidRPr="00572786">
        <w:rPr>
          <w:rFonts w:ascii="Century Gothic" w:hAnsi="Century Gothic"/>
          <w:sz w:val="20"/>
          <w:szCs w:val="20"/>
        </w:rPr>
        <w:t>), jelša lepkavá (</w:t>
      </w:r>
      <w:proofErr w:type="spellStart"/>
      <w:r w:rsidRPr="00572786">
        <w:rPr>
          <w:rFonts w:ascii="Century Gothic" w:hAnsi="Century Gothic"/>
          <w:i/>
          <w:iCs/>
          <w:sz w:val="20"/>
          <w:szCs w:val="20"/>
        </w:rPr>
        <w:t>Alnusa</w:t>
      </w:r>
      <w:proofErr w:type="spellEnd"/>
      <w:r w:rsidRPr="00572786">
        <w:rPr>
          <w:rFonts w:ascii="Century Gothic" w:hAnsi="Century Gothic"/>
          <w:i/>
          <w:iCs/>
          <w:sz w:val="20"/>
          <w:szCs w:val="20"/>
        </w:rPr>
        <w:t xml:space="preserve"> </w:t>
      </w:r>
      <w:proofErr w:type="spellStart"/>
      <w:r w:rsidRPr="00572786">
        <w:rPr>
          <w:rFonts w:ascii="Century Gothic" w:hAnsi="Century Gothic"/>
          <w:i/>
          <w:iCs/>
          <w:sz w:val="20"/>
          <w:szCs w:val="20"/>
        </w:rPr>
        <w:t>glutinosa</w:t>
      </w:r>
      <w:proofErr w:type="spellEnd"/>
      <w:r w:rsidRPr="00572786">
        <w:rPr>
          <w:rFonts w:ascii="Century Gothic" w:hAnsi="Century Gothic"/>
          <w:sz w:val="20"/>
          <w:szCs w:val="20"/>
        </w:rPr>
        <w:t>), jaseň štíhly (</w:t>
      </w:r>
      <w:proofErr w:type="spellStart"/>
      <w:r w:rsidRPr="00572786">
        <w:rPr>
          <w:rFonts w:ascii="Century Gothic" w:hAnsi="Century Gothic"/>
          <w:i/>
          <w:iCs/>
          <w:sz w:val="20"/>
          <w:szCs w:val="20"/>
        </w:rPr>
        <w:t>Fraxinus</w:t>
      </w:r>
      <w:proofErr w:type="spellEnd"/>
      <w:r w:rsidRPr="00572786">
        <w:rPr>
          <w:rFonts w:ascii="Century Gothic" w:hAnsi="Century Gothic"/>
          <w:i/>
          <w:iCs/>
          <w:sz w:val="20"/>
          <w:szCs w:val="20"/>
        </w:rPr>
        <w:t xml:space="preserve"> </w:t>
      </w:r>
      <w:proofErr w:type="spellStart"/>
      <w:r w:rsidRPr="00572786">
        <w:rPr>
          <w:rFonts w:ascii="Century Gothic" w:hAnsi="Century Gothic"/>
          <w:i/>
          <w:iCs/>
          <w:sz w:val="20"/>
          <w:szCs w:val="20"/>
        </w:rPr>
        <w:t>excelsior</w:t>
      </w:r>
      <w:proofErr w:type="spellEnd"/>
      <w:r w:rsidRPr="00572786">
        <w:rPr>
          <w:rFonts w:ascii="Century Gothic" w:hAnsi="Century Gothic"/>
          <w:sz w:val="20"/>
          <w:szCs w:val="20"/>
        </w:rPr>
        <w:t>), dub letný (</w:t>
      </w:r>
      <w:proofErr w:type="spellStart"/>
      <w:r w:rsidRPr="00572786">
        <w:rPr>
          <w:rFonts w:ascii="Century Gothic" w:hAnsi="Century Gothic"/>
          <w:i/>
          <w:iCs/>
          <w:sz w:val="20"/>
          <w:szCs w:val="20"/>
        </w:rPr>
        <w:t>Quercus</w:t>
      </w:r>
      <w:proofErr w:type="spellEnd"/>
      <w:r w:rsidRPr="00572786">
        <w:rPr>
          <w:rFonts w:ascii="Century Gothic" w:hAnsi="Century Gothic"/>
          <w:i/>
          <w:iCs/>
          <w:sz w:val="20"/>
          <w:szCs w:val="20"/>
        </w:rPr>
        <w:t xml:space="preserve"> </w:t>
      </w:r>
      <w:proofErr w:type="spellStart"/>
      <w:r w:rsidRPr="00572786">
        <w:rPr>
          <w:rFonts w:ascii="Century Gothic" w:hAnsi="Century Gothic"/>
          <w:i/>
          <w:iCs/>
          <w:sz w:val="20"/>
          <w:szCs w:val="20"/>
        </w:rPr>
        <w:t>robur</w:t>
      </w:r>
      <w:proofErr w:type="spellEnd"/>
      <w:r w:rsidRPr="00572786">
        <w:rPr>
          <w:rFonts w:ascii="Century Gothic" w:hAnsi="Century Gothic"/>
          <w:sz w:val="20"/>
          <w:szCs w:val="20"/>
        </w:rPr>
        <w:t>), dub zimný (</w:t>
      </w:r>
      <w:proofErr w:type="spellStart"/>
      <w:r w:rsidRPr="00572786">
        <w:rPr>
          <w:rFonts w:ascii="Century Gothic" w:hAnsi="Century Gothic"/>
          <w:i/>
          <w:iCs/>
          <w:sz w:val="20"/>
          <w:szCs w:val="20"/>
        </w:rPr>
        <w:t>Quercus</w:t>
      </w:r>
      <w:proofErr w:type="spellEnd"/>
      <w:r w:rsidRPr="00572786">
        <w:rPr>
          <w:rFonts w:ascii="Century Gothic" w:hAnsi="Century Gothic"/>
          <w:i/>
          <w:iCs/>
          <w:sz w:val="20"/>
          <w:szCs w:val="20"/>
        </w:rPr>
        <w:t xml:space="preserve"> </w:t>
      </w:r>
      <w:proofErr w:type="spellStart"/>
      <w:r w:rsidRPr="00572786">
        <w:rPr>
          <w:rFonts w:ascii="Century Gothic" w:hAnsi="Century Gothic"/>
          <w:i/>
          <w:iCs/>
          <w:sz w:val="20"/>
          <w:szCs w:val="20"/>
        </w:rPr>
        <w:t>petrea</w:t>
      </w:r>
      <w:proofErr w:type="spellEnd"/>
      <w:r w:rsidRPr="00572786">
        <w:rPr>
          <w:rFonts w:ascii="Century Gothic" w:hAnsi="Century Gothic"/>
          <w:sz w:val="20"/>
          <w:szCs w:val="20"/>
        </w:rPr>
        <w:t>), čerešňa vtáčia (</w:t>
      </w:r>
      <w:proofErr w:type="spellStart"/>
      <w:r w:rsidRPr="00572786">
        <w:rPr>
          <w:rFonts w:ascii="Century Gothic" w:hAnsi="Century Gothic"/>
          <w:i/>
          <w:iCs/>
          <w:sz w:val="20"/>
          <w:szCs w:val="20"/>
        </w:rPr>
        <w:t>Cerassus</w:t>
      </w:r>
      <w:proofErr w:type="spellEnd"/>
      <w:r w:rsidRPr="00572786">
        <w:rPr>
          <w:rFonts w:ascii="Century Gothic" w:hAnsi="Century Gothic"/>
          <w:i/>
          <w:iCs/>
          <w:sz w:val="20"/>
          <w:szCs w:val="20"/>
        </w:rPr>
        <w:t xml:space="preserve"> </w:t>
      </w:r>
      <w:proofErr w:type="spellStart"/>
      <w:r w:rsidRPr="00572786">
        <w:rPr>
          <w:rFonts w:ascii="Century Gothic" w:hAnsi="Century Gothic"/>
          <w:i/>
          <w:iCs/>
          <w:sz w:val="20"/>
          <w:szCs w:val="20"/>
        </w:rPr>
        <w:t>avium</w:t>
      </w:r>
      <w:proofErr w:type="spellEnd"/>
      <w:r w:rsidRPr="00572786">
        <w:rPr>
          <w:rFonts w:ascii="Century Gothic" w:hAnsi="Century Gothic"/>
          <w:sz w:val="20"/>
          <w:szCs w:val="20"/>
        </w:rPr>
        <w:t>), lipa malolistá (</w:t>
      </w:r>
      <w:proofErr w:type="spellStart"/>
      <w:r w:rsidRPr="00572786">
        <w:rPr>
          <w:rFonts w:ascii="Century Gothic" w:hAnsi="Century Gothic"/>
          <w:i/>
          <w:iCs/>
          <w:sz w:val="20"/>
          <w:szCs w:val="20"/>
        </w:rPr>
        <w:t>Tilia</w:t>
      </w:r>
      <w:proofErr w:type="spellEnd"/>
      <w:r w:rsidRPr="00572786">
        <w:rPr>
          <w:rFonts w:ascii="Century Gothic" w:hAnsi="Century Gothic"/>
          <w:i/>
          <w:iCs/>
          <w:sz w:val="20"/>
          <w:szCs w:val="20"/>
        </w:rPr>
        <w:t xml:space="preserve"> </w:t>
      </w:r>
      <w:proofErr w:type="spellStart"/>
      <w:r w:rsidRPr="00572786">
        <w:rPr>
          <w:rFonts w:ascii="Century Gothic" w:hAnsi="Century Gothic"/>
          <w:i/>
          <w:iCs/>
          <w:sz w:val="20"/>
          <w:szCs w:val="20"/>
        </w:rPr>
        <w:t>cordata</w:t>
      </w:r>
      <w:proofErr w:type="spellEnd"/>
      <w:r w:rsidRPr="00572786">
        <w:rPr>
          <w:rFonts w:ascii="Century Gothic" w:hAnsi="Century Gothic"/>
          <w:sz w:val="20"/>
          <w:szCs w:val="20"/>
        </w:rPr>
        <w:t>), lipa veľkolistá (</w:t>
      </w:r>
      <w:proofErr w:type="spellStart"/>
      <w:r w:rsidRPr="00572786">
        <w:rPr>
          <w:rFonts w:ascii="Century Gothic" w:hAnsi="Century Gothic"/>
          <w:i/>
          <w:iCs/>
          <w:sz w:val="20"/>
          <w:szCs w:val="20"/>
        </w:rPr>
        <w:t>Tilia</w:t>
      </w:r>
      <w:proofErr w:type="spellEnd"/>
      <w:r w:rsidRPr="00572786">
        <w:rPr>
          <w:rFonts w:ascii="Century Gothic" w:hAnsi="Century Gothic"/>
          <w:i/>
          <w:iCs/>
          <w:sz w:val="20"/>
          <w:szCs w:val="20"/>
        </w:rPr>
        <w:t xml:space="preserve"> </w:t>
      </w:r>
      <w:proofErr w:type="spellStart"/>
      <w:r w:rsidRPr="00572786">
        <w:rPr>
          <w:rFonts w:ascii="Century Gothic" w:hAnsi="Century Gothic"/>
          <w:i/>
          <w:iCs/>
          <w:sz w:val="20"/>
          <w:szCs w:val="20"/>
        </w:rPr>
        <w:t>platyphyllos</w:t>
      </w:r>
      <w:proofErr w:type="spellEnd"/>
      <w:r w:rsidRPr="00572786">
        <w:rPr>
          <w:rFonts w:ascii="Century Gothic" w:hAnsi="Century Gothic"/>
          <w:sz w:val="20"/>
          <w:szCs w:val="20"/>
        </w:rPr>
        <w:t>), javor mliečny (</w:t>
      </w:r>
      <w:r w:rsidRPr="00572786">
        <w:rPr>
          <w:rFonts w:ascii="Century Gothic" w:hAnsi="Century Gothic"/>
          <w:i/>
          <w:iCs/>
          <w:sz w:val="20"/>
          <w:szCs w:val="20"/>
        </w:rPr>
        <w:t xml:space="preserve">Acer </w:t>
      </w:r>
      <w:proofErr w:type="spellStart"/>
      <w:r w:rsidRPr="00572786">
        <w:rPr>
          <w:rFonts w:ascii="Century Gothic" w:hAnsi="Century Gothic"/>
          <w:i/>
          <w:iCs/>
          <w:sz w:val="20"/>
          <w:szCs w:val="20"/>
        </w:rPr>
        <w:t>platanoides</w:t>
      </w:r>
      <w:proofErr w:type="spellEnd"/>
      <w:r w:rsidRPr="00572786">
        <w:rPr>
          <w:rFonts w:ascii="Century Gothic" w:hAnsi="Century Gothic"/>
          <w:sz w:val="20"/>
          <w:szCs w:val="20"/>
        </w:rPr>
        <w:t>), hrab obyčajný (</w:t>
      </w:r>
      <w:proofErr w:type="spellStart"/>
      <w:r w:rsidRPr="00572786">
        <w:rPr>
          <w:rFonts w:ascii="Century Gothic" w:hAnsi="Century Gothic"/>
          <w:i/>
          <w:iCs/>
          <w:sz w:val="20"/>
          <w:szCs w:val="20"/>
        </w:rPr>
        <w:t>Carpinus</w:t>
      </w:r>
      <w:proofErr w:type="spellEnd"/>
      <w:r w:rsidRPr="00572786">
        <w:rPr>
          <w:rFonts w:ascii="Century Gothic" w:hAnsi="Century Gothic"/>
          <w:i/>
          <w:iCs/>
          <w:sz w:val="20"/>
          <w:szCs w:val="20"/>
        </w:rPr>
        <w:t xml:space="preserve"> </w:t>
      </w:r>
      <w:proofErr w:type="spellStart"/>
      <w:r w:rsidRPr="00572786">
        <w:rPr>
          <w:rFonts w:ascii="Century Gothic" w:hAnsi="Century Gothic"/>
          <w:i/>
          <w:iCs/>
          <w:sz w:val="20"/>
          <w:szCs w:val="20"/>
        </w:rPr>
        <w:t>betulus</w:t>
      </w:r>
      <w:proofErr w:type="spellEnd"/>
      <w:r w:rsidRPr="00572786">
        <w:rPr>
          <w:rFonts w:ascii="Century Gothic" w:hAnsi="Century Gothic"/>
          <w:sz w:val="20"/>
          <w:szCs w:val="20"/>
        </w:rPr>
        <w:t>).</w:t>
      </w:r>
    </w:p>
    <w:p w:rsidR="00572786" w:rsidRDefault="00572786" w:rsidP="00783838">
      <w:pPr>
        <w:ind w:firstLine="720"/>
        <w:jc w:val="both"/>
        <w:rPr>
          <w:rFonts w:ascii="Century Gothic" w:hAnsi="Century Gothic"/>
          <w:sz w:val="20"/>
          <w:szCs w:val="20"/>
        </w:rPr>
      </w:pPr>
    </w:p>
    <w:p w:rsidR="00572786" w:rsidRDefault="00572786" w:rsidP="00783838">
      <w:pPr>
        <w:ind w:firstLine="720"/>
        <w:jc w:val="both"/>
        <w:rPr>
          <w:rFonts w:ascii="Century Gothic" w:hAnsi="Century Gothic"/>
          <w:sz w:val="20"/>
          <w:szCs w:val="20"/>
        </w:rPr>
      </w:pPr>
    </w:p>
    <w:p w:rsidR="00403C59" w:rsidRDefault="00403C59" w:rsidP="00783838">
      <w:pPr>
        <w:ind w:firstLine="720"/>
        <w:jc w:val="both"/>
        <w:rPr>
          <w:rFonts w:ascii="Century Gothic" w:hAnsi="Century Gothic"/>
          <w:sz w:val="20"/>
          <w:szCs w:val="20"/>
        </w:rPr>
      </w:pPr>
    </w:p>
    <w:p w:rsidR="00403C59" w:rsidRDefault="00403C59" w:rsidP="00783838">
      <w:pPr>
        <w:ind w:firstLine="720"/>
        <w:jc w:val="both"/>
        <w:rPr>
          <w:rFonts w:ascii="Century Gothic" w:hAnsi="Century Gothic"/>
          <w:sz w:val="20"/>
          <w:szCs w:val="20"/>
        </w:rPr>
      </w:pPr>
    </w:p>
    <w:p w:rsidR="00C70547" w:rsidRPr="001B5847" w:rsidRDefault="00C70547" w:rsidP="001B5847">
      <w:pPr>
        <w:rPr>
          <w:rFonts w:ascii="Century Gothic" w:hAnsi="Century Gothic"/>
          <w:sz w:val="20"/>
          <w:szCs w:val="20"/>
        </w:rPr>
      </w:pPr>
    </w:p>
    <w:p w:rsidR="00C70547" w:rsidRPr="00572786" w:rsidRDefault="00C70547">
      <w:pPr>
        <w:rPr>
          <w:rFonts w:ascii="Century Gothic" w:hAnsi="Century Gothic"/>
          <w:b/>
          <w:iCs/>
          <w:sz w:val="20"/>
          <w:szCs w:val="20"/>
        </w:rPr>
      </w:pPr>
      <w:r w:rsidRPr="00572786">
        <w:rPr>
          <w:rFonts w:ascii="Century Gothic" w:hAnsi="Century Gothic"/>
          <w:b/>
          <w:iCs/>
          <w:sz w:val="20"/>
          <w:szCs w:val="20"/>
        </w:rPr>
        <w:t>Krajinotvorný efekt:</w:t>
      </w:r>
    </w:p>
    <w:p w:rsidR="00C70547" w:rsidRPr="00572786" w:rsidRDefault="007A1B5C">
      <w:pPr>
        <w:pStyle w:val="Zarkazkladnhotextu2"/>
        <w:rPr>
          <w:rFonts w:ascii="Century Gothic" w:hAnsi="Century Gothic"/>
          <w:szCs w:val="20"/>
        </w:rPr>
      </w:pPr>
      <w:r w:rsidRPr="00572786">
        <w:rPr>
          <w:rFonts w:ascii="Century Gothic" w:hAnsi="Century Gothic"/>
          <w:szCs w:val="20"/>
        </w:rPr>
        <w:t>Realizáciou výsadby dôjde k</w:t>
      </w:r>
      <w:r w:rsidR="00C70547" w:rsidRPr="00572786">
        <w:rPr>
          <w:rFonts w:ascii="Century Gothic" w:hAnsi="Century Gothic"/>
          <w:szCs w:val="20"/>
        </w:rPr>
        <w:t xml:space="preserve"> posilneniu existujúcich a vytvoreniu nových významných </w:t>
      </w:r>
      <w:proofErr w:type="spellStart"/>
      <w:r w:rsidR="00C70547" w:rsidRPr="00572786">
        <w:rPr>
          <w:rFonts w:ascii="Century Gothic" w:hAnsi="Century Gothic"/>
          <w:szCs w:val="20"/>
        </w:rPr>
        <w:t>krajinnotvorných</w:t>
      </w:r>
      <w:proofErr w:type="spellEnd"/>
      <w:r w:rsidR="00C70547" w:rsidRPr="00572786">
        <w:rPr>
          <w:rFonts w:ascii="Century Gothic" w:hAnsi="Century Gothic"/>
          <w:szCs w:val="20"/>
        </w:rPr>
        <w:t xml:space="preserve"> prvkov – skupinová a líniová NDV na plochách ornej pôdy, brehové porasty v okolí vodných tokov a aleje (stromoradia) okolo cestných komunikácií.</w:t>
      </w:r>
    </w:p>
    <w:p w:rsidR="00C70547" w:rsidRPr="00572786" w:rsidRDefault="00C70547">
      <w:pPr>
        <w:ind w:firstLine="720"/>
        <w:rPr>
          <w:rFonts w:ascii="Century Gothic" w:hAnsi="Century Gothic"/>
          <w:b/>
          <w:i/>
          <w:sz w:val="20"/>
          <w:szCs w:val="20"/>
        </w:rPr>
      </w:pPr>
    </w:p>
    <w:p w:rsidR="00C70547" w:rsidRPr="00572786" w:rsidRDefault="00C70547">
      <w:pPr>
        <w:rPr>
          <w:rFonts w:ascii="Century Gothic" w:hAnsi="Century Gothic"/>
          <w:b/>
          <w:iCs/>
          <w:sz w:val="20"/>
          <w:szCs w:val="20"/>
        </w:rPr>
      </w:pPr>
      <w:r w:rsidRPr="00572786">
        <w:rPr>
          <w:rFonts w:ascii="Century Gothic" w:hAnsi="Century Gothic"/>
          <w:b/>
          <w:iCs/>
          <w:sz w:val="20"/>
          <w:szCs w:val="20"/>
        </w:rPr>
        <w:t xml:space="preserve">Náležitosti zakladania výsadby: </w:t>
      </w:r>
    </w:p>
    <w:p w:rsidR="00C70547" w:rsidRPr="00572786" w:rsidRDefault="00C70547">
      <w:pPr>
        <w:ind w:firstLine="720"/>
        <w:jc w:val="both"/>
        <w:rPr>
          <w:rFonts w:ascii="Century Gothic" w:hAnsi="Century Gothic"/>
          <w:color w:val="000000"/>
          <w:sz w:val="20"/>
          <w:szCs w:val="20"/>
        </w:rPr>
      </w:pPr>
      <w:r w:rsidRPr="00572786">
        <w:rPr>
          <w:rFonts w:ascii="Century Gothic" w:hAnsi="Century Gothic"/>
          <w:color w:val="000000"/>
          <w:sz w:val="20"/>
          <w:szCs w:val="20"/>
        </w:rPr>
        <w:t xml:space="preserve">Pri návrhu výsadby boli rešpektované podmienky pre kríženie a súbehy s vedeniami a komunikáciami. </w:t>
      </w:r>
    </w:p>
    <w:p w:rsidR="00C70547" w:rsidRPr="00572786" w:rsidRDefault="00C70547">
      <w:pPr>
        <w:jc w:val="both"/>
        <w:rPr>
          <w:rFonts w:ascii="Century Gothic" w:hAnsi="Century Gothic"/>
          <w:b/>
          <w:sz w:val="20"/>
          <w:szCs w:val="20"/>
        </w:rPr>
      </w:pPr>
    </w:p>
    <w:p w:rsidR="00C70547" w:rsidRPr="00572786" w:rsidRDefault="00C70547">
      <w:pPr>
        <w:jc w:val="both"/>
        <w:rPr>
          <w:rFonts w:ascii="Century Gothic" w:hAnsi="Century Gothic"/>
          <w:b/>
          <w:sz w:val="20"/>
          <w:szCs w:val="20"/>
        </w:rPr>
      </w:pPr>
      <w:r w:rsidRPr="00572786">
        <w:rPr>
          <w:rFonts w:ascii="Century Gothic" w:hAnsi="Century Gothic"/>
          <w:b/>
          <w:sz w:val="20"/>
          <w:szCs w:val="20"/>
        </w:rPr>
        <w:t xml:space="preserve">Brehové porasty. </w:t>
      </w:r>
    </w:p>
    <w:p w:rsidR="00C70547" w:rsidRPr="00572786" w:rsidRDefault="00C70547">
      <w:pPr>
        <w:pStyle w:val="Zarkazkladnhotextu3"/>
        <w:rPr>
          <w:rFonts w:ascii="Century Gothic" w:hAnsi="Century Gothic"/>
          <w:szCs w:val="20"/>
        </w:rPr>
      </w:pPr>
      <w:r w:rsidRPr="00572786">
        <w:rPr>
          <w:rFonts w:ascii="Century Gothic" w:hAnsi="Century Gothic"/>
          <w:szCs w:val="20"/>
        </w:rPr>
        <w:t>Ak má brehový porast plniť funkciu biokoridoru, zakladá sa v páse o šírke min. 15</w:t>
      </w:r>
      <w:r w:rsidR="001C796B" w:rsidRPr="00572786">
        <w:rPr>
          <w:rFonts w:ascii="Century Gothic" w:hAnsi="Century Gothic"/>
          <w:szCs w:val="20"/>
        </w:rPr>
        <w:t xml:space="preserve"> </w:t>
      </w:r>
      <w:r w:rsidRPr="00572786">
        <w:rPr>
          <w:rFonts w:ascii="Century Gothic" w:hAnsi="Century Gothic"/>
          <w:szCs w:val="20"/>
        </w:rPr>
        <w:t xml:space="preserve">m. Drevinové brehové porasty za zakladajú sadbou 2–3 ročných silných škôlkovaných sadeníc alebo 4–6 ročných </w:t>
      </w:r>
      <w:proofErr w:type="spellStart"/>
      <w:r w:rsidRPr="00572786">
        <w:rPr>
          <w:rFonts w:ascii="Century Gothic" w:hAnsi="Century Gothic"/>
          <w:szCs w:val="20"/>
        </w:rPr>
        <w:t>odrastkov</w:t>
      </w:r>
      <w:proofErr w:type="spellEnd"/>
      <w:r w:rsidRPr="00572786">
        <w:rPr>
          <w:rFonts w:ascii="Century Gothic" w:hAnsi="Century Gothic"/>
          <w:szCs w:val="20"/>
        </w:rPr>
        <w:t>, dosahujúcich pri skupinových výsadbách výšku 1,0</w:t>
      </w:r>
      <w:r w:rsidR="001C796B" w:rsidRPr="00572786">
        <w:rPr>
          <w:rFonts w:ascii="Century Gothic" w:hAnsi="Century Gothic"/>
          <w:szCs w:val="20"/>
        </w:rPr>
        <w:t xml:space="preserve"> </w:t>
      </w:r>
      <w:r w:rsidRPr="00572786">
        <w:rPr>
          <w:rFonts w:ascii="Century Gothic" w:hAnsi="Century Gothic"/>
          <w:szCs w:val="20"/>
        </w:rPr>
        <w:t>m, pri rádových výsadbách 1,5</w:t>
      </w:r>
      <w:r w:rsidR="001C796B" w:rsidRPr="00572786">
        <w:rPr>
          <w:rFonts w:ascii="Century Gothic" w:hAnsi="Century Gothic"/>
          <w:szCs w:val="20"/>
        </w:rPr>
        <w:t xml:space="preserve"> </w:t>
      </w:r>
      <w:r w:rsidRPr="00572786">
        <w:rPr>
          <w:rFonts w:ascii="Century Gothic" w:hAnsi="Century Gothic"/>
          <w:szCs w:val="20"/>
        </w:rPr>
        <w:t xml:space="preserve">m. Pri </w:t>
      </w:r>
      <w:proofErr w:type="spellStart"/>
      <w:r w:rsidRPr="00572786">
        <w:rPr>
          <w:rFonts w:ascii="Century Gothic" w:hAnsi="Century Gothic"/>
          <w:szCs w:val="20"/>
        </w:rPr>
        <w:t>nízkorastúcich</w:t>
      </w:r>
      <w:proofErr w:type="spellEnd"/>
      <w:r w:rsidRPr="00572786">
        <w:rPr>
          <w:rFonts w:ascii="Century Gothic" w:hAnsi="Century Gothic"/>
          <w:szCs w:val="20"/>
        </w:rPr>
        <w:t xml:space="preserve"> vŕbach sa používajú prosté alebo zakorenené rezky dlhé 0,2 – </w:t>
      </w:r>
      <w:smartTag w:uri="urn:schemas-microsoft-com:office:smarttags" w:element="metricconverter">
        <w:smartTagPr>
          <w:attr w:name="ProductID" w:val="0,3 m"/>
        </w:smartTagPr>
        <w:r w:rsidRPr="00572786">
          <w:rPr>
            <w:rFonts w:ascii="Century Gothic" w:hAnsi="Century Gothic"/>
            <w:szCs w:val="20"/>
          </w:rPr>
          <w:t>0,3 m</w:t>
        </w:r>
      </w:smartTag>
      <w:r w:rsidRPr="00572786">
        <w:rPr>
          <w:rFonts w:ascii="Century Gothic" w:hAnsi="Century Gothic"/>
          <w:szCs w:val="20"/>
        </w:rPr>
        <w:t xml:space="preserve">, pri vŕbach a topoľoch </w:t>
      </w:r>
      <w:proofErr w:type="spellStart"/>
      <w:r w:rsidRPr="00572786">
        <w:rPr>
          <w:rFonts w:ascii="Century Gothic" w:hAnsi="Century Gothic"/>
          <w:szCs w:val="20"/>
        </w:rPr>
        <w:t>kôlové</w:t>
      </w:r>
      <w:proofErr w:type="spellEnd"/>
      <w:r w:rsidRPr="00572786">
        <w:rPr>
          <w:rFonts w:ascii="Century Gothic" w:hAnsi="Century Gothic"/>
          <w:szCs w:val="20"/>
        </w:rPr>
        <w:t xml:space="preserve"> sadenice o dĺžke 1-3</w:t>
      </w:r>
      <w:r w:rsidR="001C796B" w:rsidRPr="00572786">
        <w:rPr>
          <w:rFonts w:ascii="Century Gothic" w:hAnsi="Century Gothic"/>
          <w:szCs w:val="20"/>
        </w:rPr>
        <w:t xml:space="preserve"> </w:t>
      </w:r>
      <w:r w:rsidRPr="00572786">
        <w:rPr>
          <w:rFonts w:ascii="Century Gothic" w:hAnsi="Century Gothic"/>
          <w:szCs w:val="20"/>
        </w:rPr>
        <w:t xml:space="preserve">m. Sadenice musia byť kvalitné, nevypučané, s dostatočne vyvinutým koreňovým systémom. Sadia sa sadenice </w:t>
      </w:r>
      <w:proofErr w:type="spellStart"/>
      <w:r w:rsidRPr="00572786">
        <w:rPr>
          <w:rFonts w:ascii="Century Gothic" w:hAnsi="Century Gothic"/>
          <w:szCs w:val="20"/>
        </w:rPr>
        <w:t>voľnokorenné</w:t>
      </w:r>
      <w:proofErr w:type="spellEnd"/>
      <w:r w:rsidRPr="00572786">
        <w:rPr>
          <w:rFonts w:ascii="Century Gothic" w:hAnsi="Century Gothic"/>
          <w:szCs w:val="20"/>
        </w:rPr>
        <w:t xml:space="preserve">. Optimálne rozmiestnenie pre väčšinu druhov drevín je 0,6 až </w:t>
      </w:r>
      <w:smartTag w:uri="urn:schemas-microsoft-com:office:smarttags" w:element="metricconverter">
        <w:smartTagPr>
          <w:attr w:name="ProductID" w:val="1,1 m"/>
        </w:smartTagPr>
        <w:r w:rsidRPr="00572786">
          <w:rPr>
            <w:rFonts w:ascii="Century Gothic" w:hAnsi="Century Gothic"/>
            <w:szCs w:val="20"/>
          </w:rPr>
          <w:t>1,1 m</w:t>
        </w:r>
      </w:smartTag>
      <w:r w:rsidRPr="00572786">
        <w:rPr>
          <w:rFonts w:ascii="Century Gothic" w:hAnsi="Century Gothic"/>
          <w:szCs w:val="20"/>
        </w:rPr>
        <w:t xml:space="preserve"> nad hladinu trvalých prietokov vo vegetačnom období alebo nad nevegetačným opevnením päty svahu. Dreviny znášajúce aj dlhšie trvajúce zaplavenie (napr. jelše, vŕby) je možné vysádzať až na úroveň hladiny trvalých prietokov. </w:t>
      </w:r>
    </w:p>
    <w:p w:rsidR="00C70547" w:rsidRPr="00572786" w:rsidRDefault="00C70547">
      <w:pPr>
        <w:ind w:firstLine="720"/>
        <w:jc w:val="both"/>
        <w:rPr>
          <w:rFonts w:ascii="Century Gothic" w:hAnsi="Century Gothic"/>
          <w:color w:val="000000"/>
          <w:sz w:val="20"/>
          <w:szCs w:val="20"/>
        </w:rPr>
      </w:pPr>
      <w:r w:rsidRPr="00572786">
        <w:rPr>
          <w:rFonts w:ascii="Century Gothic" w:hAnsi="Century Gothic"/>
          <w:color w:val="000000"/>
          <w:sz w:val="20"/>
          <w:szCs w:val="20"/>
        </w:rPr>
        <w:t xml:space="preserve">Odporúčaný </w:t>
      </w:r>
      <w:proofErr w:type="spellStart"/>
      <w:r w:rsidRPr="00572786">
        <w:rPr>
          <w:rFonts w:ascii="Century Gothic" w:hAnsi="Century Gothic"/>
          <w:color w:val="000000"/>
          <w:sz w:val="20"/>
          <w:szCs w:val="20"/>
        </w:rPr>
        <w:t>spon</w:t>
      </w:r>
      <w:proofErr w:type="spellEnd"/>
      <w:r w:rsidRPr="00572786">
        <w:rPr>
          <w:rFonts w:ascii="Century Gothic" w:hAnsi="Century Gothic"/>
          <w:color w:val="000000"/>
          <w:sz w:val="20"/>
          <w:szCs w:val="20"/>
        </w:rPr>
        <w:t xml:space="preserve"> medzi jednotlivými drevinami je 1,3 až </w:t>
      </w:r>
      <w:smartTag w:uri="urn:schemas-microsoft-com:office:smarttags" w:element="metricconverter">
        <w:smartTagPr>
          <w:attr w:name="ProductID" w:val="2 m"/>
        </w:smartTagPr>
        <w:r w:rsidRPr="00572786">
          <w:rPr>
            <w:rFonts w:ascii="Century Gothic" w:hAnsi="Century Gothic"/>
            <w:color w:val="000000"/>
            <w:sz w:val="20"/>
            <w:szCs w:val="20"/>
          </w:rPr>
          <w:t>2 m</w:t>
        </w:r>
      </w:smartTag>
      <w:r w:rsidRPr="00572786">
        <w:rPr>
          <w:rFonts w:ascii="Century Gothic" w:hAnsi="Century Gothic"/>
          <w:color w:val="000000"/>
          <w:sz w:val="20"/>
          <w:szCs w:val="20"/>
        </w:rPr>
        <w:t xml:space="preserve">. Sadenice sa sadia jamkovou sadbou. Jamky sa hĺbia o rozmeroch zodpovedajúcich veľkosti koreňového systému vysádzaných sadeníc ručne alebo pomocou jamkovačov. Pre najbežnejšie vysádzané sadenice je rozmer jamky 0,3 x 0,3 x </w:t>
      </w:r>
      <w:smartTag w:uri="urn:schemas-microsoft-com:office:smarttags" w:element="metricconverter">
        <w:smartTagPr>
          <w:attr w:name="ProductID" w:val="0,4 m"/>
        </w:smartTagPr>
        <w:r w:rsidRPr="00572786">
          <w:rPr>
            <w:rFonts w:ascii="Century Gothic" w:hAnsi="Century Gothic"/>
            <w:color w:val="000000"/>
            <w:sz w:val="20"/>
            <w:szCs w:val="20"/>
          </w:rPr>
          <w:t>0,4 m</w:t>
        </w:r>
      </w:smartTag>
      <w:r w:rsidRPr="00572786">
        <w:rPr>
          <w:rFonts w:ascii="Century Gothic" w:hAnsi="Century Gothic"/>
          <w:color w:val="000000"/>
          <w:sz w:val="20"/>
          <w:szCs w:val="20"/>
        </w:rPr>
        <w:t xml:space="preserve">. Pri hĺbení jamiek sa najskôr odstráni mačina a </w:t>
      </w:r>
      <w:proofErr w:type="spellStart"/>
      <w:r w:rsidRPr="00572786">
        <w:rPr>
          <w:rFonts w:ascii="Century Gothic" w:hAnsi="Century Gothic"/>
          <w:color w:val="000000"/>
          <w:sz w:val="20"/>
          <w:szCs w:val="20"/>
        </w:rPr>
        <w:t>humózna</w:t>
      </w:r>
      <w:proofErr w:type="spellEnd"/>
      <w:r w:rsidRPr="00572786">
        <w:rPr>
          <w:rFonts w:ascii="Century Gothic" w:hAnsi="Century Gothic"/>
          <w:color w:val="000000"/>
          <w:sz w:val="20"/>
          <w:szCs w:val="20"/>
        </w:rPr>
        <w:t xml:space="preserve"> vrstva pôdy, ktorá sa použije pre prvý zásyp koreňov. Sadenica sa po skrátení koreňov umiestňuje hladkým rezom do stredu vyhĺbenej jamky na podsyp z </w:t>
      </w:r>
      <w:proofErr w:type="spellStart"/>
      <w:r w:rsidRPr="00572786">
        <w:rPr>
          <w:rFonts w:ascii="Century Gothic" w:hAnsi="Century Gothic"/>
          <w:color w:val="000000"/>
          <w:sz w:val="20"/>
          <w:szCs w:val="20"/>
        </w:rPr>
        <w:t>humóznej</w:t>
      </w:r>
      <w:proofErr w:type="spellEnd"/>
      <w:r w:rsidRPr="00572786">
        <w:rPr>
          <w:rFonts w:ascii="Century Gothic" w:hAnsi="Century Gothic"/>
          <w:color w:val="000000"/>
          <w:sz w:val="20"/>
          <w:szCs w:val="20"/>
        </w:rPr>
        <w:t xml:space="preserve"> vrstvy asi 0,1m hrubej, pričom koreňový kŕčik musí byť v úrovni terénu. Koreňový systém sadeníc sa zasypáva pôdou získanou výkopom jamky. Na pôdach s nedostatkom prístupných živín sa korene zasypávajú cca </w:t>
      </w:r>
      <w:smartTag w:uri="urn:schemas-microsoft-com:office:smarttags" w:element="metricconverter">
        <w:smartTagPr>
          <w:attr w:name="ProductID" w:val="10 kg"/>
        </w:smartTagPr>
        <w:r w:rsidRPr="00572786">
          <w:rPr>
            <w:rFonts w:ascii="Century Gothic" w:hAnsi="Century Gothic"/>
            <w:color w:val="000000"/>
            <w:sz w:val="20"/>
            <w:szCs w:val="20"/>
          </w:rPr>
          <w:t>10 kg</w:t>
        </w:r>
      </w:smartTag>
      <w:r w:rsidRPr="00572786">
        <w:rPr>
          <w:rFonts w:ascii="Century Gothic" w:hAnsi="Century Gothic"/>
          <w:color w:val="000000"/>
          <w:sz w:val="20"/>
          <w:szCs w:val="20"/>
        </w:rPr>
        <w:t xml:space="preserve"> </w:t>
      </w:r>
      <w:proofErr w:type="spellStart"/>
      <w:r w:rsidRPr="00572786">
        <w:rPr>
          <w:rFonts w:ascii="Century Gothic" w:hAnsi="Century Gothic"/>
          <w:color w:val="000000"/>
          <w:sz w:val="20"/>
          <w:szCs w:val="20"/>
        </w:rPr>
        <w:t>humóznej</w:t>
      </w:r>
      <w:proofErr w:type="spellEnd"/>
      <w:r w:rsidRPr="00572786">
        <w:rPr>
          <w:rFonts w:ascii="Century Gothic" w:hAnsi="Century Gothic"/>
          <w:color w:val="000000"/>
          <w:sz w:val="20"/>
          <w:szCs w:val="20"/>
        </w:rPr>
        <w:t xml:space="preserve"> pôdy z kompostu. Po vysadení sa sadenice </w:t>
      </w:r>
      <w:proofErr w:type="spellStart"/>
      <w:r w:rsidRPr="00572786">
        <w:rPr>
          <w:rFonts w:ascii="Century Gothic" w:hAnsi="Century Gothic"/>
          <w:color w:val="000000"/>
          <w:sz w:val="20"/>
          <w:szCs w:val="20"/>
        </w:rPr>
        <w:t>prihnojujú</w:t>
      </w:r>
      <w:proofErr w:type="spellEnd"/>
      <w:r w:rsidRPr="00572786">
        <w:rPr>
          <w:rFonts w:ascii="Century Gothic" w:hAnsi="Century Gothic"/>
          <w:color w:val="000000"/>
          <w:sz w:val="20"/>
          <w:szCs w:val="20"/>
        </w:rPr>
        <w:t xml:space="preserve"> </w:t>
      </w:r>
      <w:proofErr w:type="spellStart"/>
      <w:r w:rsidRPr="00572786">
        <w:rPr>
          <w:rFonts w:ascii="Century Gothic" w:hAnsi="Century Gothic"/>
          <w:color w:val="000000"/>
          <w:sz w:val="20"/>
          <w:szCs w:val="20"/>
        </w:rPr>
        <w:t>Cereritom</w:t>
      </w:r>
      <w:proofErr w:type="spellEnd"/>
      <w:r w:rsidRPr="00572786">
        <w:rPr>
          <w:rFonts w:ascii="Century Gothic" w:hAnsi="Century Gothic"/>
          <w:color w:val="000000"/>
          <w:sz w:val="20"/>
          <w:szCs w:val="20"/>
        </w:rPr>
        <w:t>, príp. kombinovaným NPK hnojivom cca 100</w:t>
      </w:r>
      <w:r w:rsidR="001C796B" w:rsidRPr="00572786">
        <w:rPr>
          <w:rFonts w:ascii="Century Gothic" w:hAnsi="Century Gothic"/>
          <w:color w:val="000000"/>
          <w:sz w:val="20"/>
          <w:szCs w:val="20"/>
        </w:rPr>
        <w:t xml:space="preserve"> g</w:t>
      </w:r>
      <w:r w:rsidRPr="00572786">
        <w:rPr>
          <w:rFonts w:ascii="Century Gothic" w:hAnsi="Century Gothic"/>
          <w:color w:val="000000"/>
          <w:sz w:val="20"/>
          <w:szCs w:val="20"/>
        </w:rPr>
        <w:t xml:space="preserve"> a polejú 5 – 20</w:t>
      </w:r>
      <w:r w:rsidR="001C796B" w:rsidRPr="00572786">
        <w:rPr>
          <w:rFonts w:ascii="Century Gothic" w:hAnsi="Century Gothic"/>
          <w:color w:val="000000"/>
          <w:sz w:val="20"/>
          <w:szCs w:val="20"/>
        </w:rPr>
        <w:t xml:space="preserve"> </w:t>
      </w:r>
      <w:r w:rsidRPr="00572786">
        <w:rPr>
          <w:rFonts w:ascii="Century Gothic" w:hAnsi="Century Gothic"/>
          <w:color w:val="000000"/>
          <w:sz w:val="20"/>
          <w:szCs w:val="20"/>
        </w:rPr>
        <w:t xml:space="preserve">l na kus podľa veľkosti sadenice do čiastočne zasypanej jamky. </w:t>
      </w:r>
    </w:p>
    <w:p w:rsidR="00C70547" w:rsidRPr="00572786" w:rsidRDefault="00C70547">
      <w:pPr>
        <w:ind w:firstLine="720"/>
        <w:jc w:val="both"/>
        <w:rPr>
          <w:rFonts w:ascii="Century Gothic" w:hAnsi="Century Gothic"/>
          <w:color w:val="000000"/>
          <w:sz w:val="20"/>
          <w:szCs w:val="20"/>
        </w:rPr>
      </w:pPr>
      <w:r w:rsidRPr="00572786">
        <w:rPr>
          <w:rFonts w:ascii="Century Gothic" w:hAnsi="Century Gothic"/>
          <w:color w:val="000000"/>
          <w:sz w:val="20"/>
          <w:szCs w:val="20"/>
        </w:rPr>
        <w:t xml:space="preserve">Vysadené sadenice treba chrániť proti suchu, konkurencii buriny, </w:t>
      </w:r>
      <w:proofErr w:type="spellStart"/>
      <w:r w:rsidRPr="00572786">
        <w:rPr>
          <w:rFonts w:ascii="Century Gothic" w:hAnsi="Century Gothic"/>
          <w:color w:val="000000"/>
          <w:sz w:val="20"/>
          <w:szCs w:val="20"/>
        </w:rPr>
        <w:t>ohryzu</w:t>
      </w:r>
      <w:proofErr w:type="spellEnd"/>
      <w:r w:rsidRPr="00572786">
        <w:rPr>
          <w:rFonts w:ascii="Century Gothic" w:hAnsi="Century Gothic"/>
          <w:color w:val="000000"/>
          <w:sz w:val="20"/>
          <w:szCs w:val="20"/>
        </w:rPr>
        <w:t xml:space="preserve"> zverou, vetru a vodnému prúdu. Proti suchu a burine môžeme použiť </w:t>
      </w:r>
      <w:proofErr w:type="spellStart"/>
      <w:r w:rsidRPr="00572786">
        <w:rPr>
          <w:rFonts w:ascii="Century Gothic" w:hAnsi="Century Gothic"/>
          <w:color w:val="000000"/>
          <w:sz w:val="20"/>
          <w:szCs w:val="20"/>
        </w:rPr>
        <w:t>nastielaciu</w:t>
      </w:r>
      <w:proofErr w:type="spellEnd"/>
      <w:r w:rsidRPr="00572786">
        <w:rPr>
          <w:rFonts w:ascii="Century Gothic" w:hAnsi="Century Gothic"/>
          <w:color w:val="000000"/>
          <w:sz w:val="20"/>
          <w:szCs w:val="20"/>
        </w:rPr>
        <w:t xml:space="preserve"> plachtičku z </w:t>
      </w:r>
      <w:proofErr w:type="spellStart"/>
      <w:r w:rsidRPr="00572786">
        <w:rPr>
          <w:rFonts w:ascii="Century Gothic" w:hAnsi="Century Gothic"/>
          <w:color w:val="000000"/>
          <w:sz w:val="20"/>
          <w:szCs w:val="20"/>
        </w:rPr>
        <w:t>biotextilného</w:t>
      </w:r>
      <w:proofErr w:type="spellEnd"/>
      <w:r w:rsidRPr="00572786">
        <w:rPr>
          <w:rFonts w:ascii="Century Gothic" w:hAnsi="Century Gothic"/>
          <w:color w:val="000000"/>
          <w:sz w:val="20"/>
          <w:szCs w:val="20"/>
        </w:rPr>
        <w:t xml:space="preserve"> materiálu o rozmeroch 0,65 x </w:t>
      </w:r>
      <w:smartTag w:uri="urn:schemas-microsoft-com:office:smarttags" w:element="metricconverter">
        <w:smartTagPr>
          <w:attr w:name="ProductID" w:val="0,65 m"/>
        </w:smartTagPr>
        <w:r w:rsidRPr="00572786">
          <w:rPr>
            <w:rFonts w:ascii="Century Gothic" w:hAnsi="Century Gothic"/>
            <w:color w:val="000000"/>
            <w:sz w:val="20"/>
            <w:szCs w:val="20"/>
          </w:rPr>
          <w:t>0,65 m</w:t>
        </w:r>
      </w:smartTag>
      <w:r w:rsidRPr="00572786">
        <w:rPr>
          <w:rFonts w:ascii="Century Gothic" w:hAnsi="Century Gothic"/>
          <w:color w:val="000000"/>
          <w:sz w:val="20"/>
          <w:szCs w:val="20"/>
        </w:rPr>
        <w:t xml:space="preserve">. Plachtička obmedzuje rast buriny, znižuje výpar z pôdy a zvyšuje pôdnu vlhkosť v koreňovom priestore sadenice. Na nastielanie možno s rovnakým účinkom použiť napr. kôru alebo rašelinu. So zreteľom na zabezpečenie proti </w:t>
      </w:r>
      <w:proofErr w:type="spellStart"/>
      <w:r w:rsidRPr="00572786">
        <w:rPr>
          <w:rFonts w:ascii="Century Gothic" w:hAnsi="Century Gothic"/>
          <w:color w:val="000000"/>
          <w:sz w:val="20"/>
          <w:szCs w:val="20"/>
        </w:rPr>
        <w:t>ohryzu</w:t>
      </w:r>
      <w:proofErr w:type="spellEnd"/>
      <w:r w:rsidRPr="00572786">
        <w:rPr>
          <w:rFonts w:ascii="Century Gothic" w:hAnsi="Century Gothic"/>
          <w:color w:val="000000"/>
          <w:sz w:val="20"/>
          <w:szCs w:val="20"/>
        </w:rPr>
        <w:t xml:space="preserve"> vysadených drevín drobnými hlodavcami </w:t>
      </w:r>
      <w:proofErr w:type="spellStart"/>
      <w:r w:rsidRPr="00572786">
        <w:rPr>
          <w:rFonts w:ascii="Century Gothic" w:hAnsi="Century Gothic"/>
          <w:color w:val="000000"/>
          <w:sz w:val="20"/>
          <w:szCs w:val="20"/>
        </w:rPr>
        <w:t>nastielací</w:t>
      </w:r>
      <w:proofErr w:type="spellEnd"/>
      <w:r w:rsidRPr="00572786">
        <w:rPr>
          <w:rFonts w:ascii="Century Gothic" w:hAnsi="Century Gothic"/>
          <w:color w:val="000000"/>
          <w:sz w:val="20"/>
          <w:szCs w:val="20"/>
        </w:rPr>
        <w:t xml:space="preserve"> materiál sa neprihŕňa až ku kmeňu dreviny. Čerstvo vysadené sadenice v suchom období treba polievať v 14–dňových intervaloch v množstve 20</w:t>
      </w:r>
      <w:r w:rsidR="001C796B" w:rsidRPr="00572786">
        <w:rPr>
          <w:rFonts w:ascii="Century Gothic" w:hAnsi="Century Gothic"/>
          <w:color w:val="000000"/>
          <w:sz w:val="20"/>
          <w:szCs w:val="20"/>
        </w:rPr>
        <w:t xml:space="preserve"> </w:t>
      </w:r>
      <w:r w:rsidRPr="00572786">
        <w:rPr>
          <w:rFonts w:ascii="Century Gothic" w:hAnsi="Century Gothic"/>
          <w:color w:val="000000"/>
          <w:sz w:val="20"/>
          <w:szCs w:val="20"/>
        </w:rPr>
        <w:t xml:space="preserve">l vody /1 sadenica. Ochrana sadeníc proti burine sa uskutočňuje kosením okolo sadeníc 2 – 3 krát ročne, min. počas 3 rokov. Pokosená burina sa kladie na povrch okolo sadenice, kde pôsobí obdobne ako </w:t>
      </w:r>
      <w:proofErr w:type="spellStart"/>
      <w:r w:rsidRPr="00572786">
        <w:rPr>
          <w:rFonts w:ascii="Century Gothic" w:hAnsi="Century Gothic"/>
          <w:color w:val="000000"/>
          <w:sz w:val="20"/>
          <w:szCs w:val="20"/>
        </w:rPr>
        <w:t>nastielacia</w:t>
      </w:r>
      <w:proofErr w:type="spellEnd"/>
      <w:r w:rsidRPr="00572786">
        <w:rPr>
          <w:rFonts w:ascii="Century Gothic" w:hAnsi="Century Gothic"/>
          <w:color w:val="000000"/>
          <w:sz w:val="20"/>
          <w:szCs w:val="20"/>
        </w:rPr>
        <w:t xml:space="preserve"> plachtička. Proti vetru a pôsobeniu vodného prúdu sa stabilita vysadenej sadenice zaisťuje kolom. Po každom vyššom prietoku sadenice vysadené na svahoch koryta treba uvoľniť od nánosov a zachytených, vodou prinesených predmetov, a zakryť obnažený koreňový systém. Proti </w:t>
      </w:r>
      <w:proofErr w:type="spellStart"/>
      <w:r w:rsidRPr="00572786">
        <w:rPr>
          <w:rFonts w:ascii="Century Gothic" w:hAnsi="Century Gothic"/>
          <w:color w:val="000000"/>
          <w:sz w:val="20"/>
          <w:szCs w:val="20"/>
        </w:rPr>
        <w:t>ohryzu</w:t>
      </w:r>
      <w:proofErr w:type="spellEnd"/>
      <w:r w:rsidRPr="00572786">
        <w:rPr>
          <w:rFonts w:ascii="Century Gothic" w:hAnsi="Century Gothic"/>
          <w:color w:val="000000"/>
          <w:sz w:val="20"/>
          <w:szCs w:val="20"/>
        </w:rPr>
        <w:t xml:space="preserve"> zverou sa používa obaľovanie kmeňov pletivom, trstinou, prípadne inými obalmi, ktoré nesmú kontaminovať pôdu a vodu. </w:t>
      </w:r>
    </w:p>
    <w:p w:rsidR="00C70547" w:rsidRPr="00572786" w:rsidRDefault="00C70547">
      <w:pPr>
        <w:ind w:firstLine="720"/>
        <w:jc w:val="both"/>
        <w:rPr>
          <w:rFonts w:ascii="Century Gothic" w:hAnsi="Century Gothic"/>
          <w:color w:val="000000"/>
          <w:sz w:val="20"/>
          <w:szCs w:val="20"/>
        </w:rPr>
      </w:pPr>
      <w:r w:rsidRPr="00572786">
        <w:rPr>
          <w:rFonts w:ascii="Century Gothic" w:hAnsi="Century Gothic"/>
          <w:color w:val="000000"/>
          <w:sz w:val="20"/>
          <w:szCs w:val="20"/>
        </w:rPr>
        <w:t xml:space="preserve">Zalesňovanie sadbou sa vykonáva v jarnom a jesennom období. Čas výsadby závisí od biologických vlastností drevín, pomerov prostredia v čase výsadby a tiež od toho či sa vysádzajú </w:t>
      </w:r>
      <w:proofErr w:type="spellStart"/>
      <w:r w:rsidRPr="00572786">
        <w:rPr>
          <w:rFonts w:ascii="Century Gothic" w:hAnsi="Century Gothic"/>
          <w:color w:val="000000"/>
          <w:sz w:val="20"/>
          <w:szCs w:val="20"/>
        </w:rPr>
        <w:t>voľnokorenné</w:t>
      </w:r>
      <w:proofErr w:type="spellEnd"/>
      <w:r w:rsidRPr="00572786">
        <w:rPr>
          <w:rFonts w:ascii="Century Gothic" w:hAnsi="Century Gothic"/>
          <w:color w:val="000000"/>
          <w:sz w:val="20"/>
          <w:szCs w:val="20"/>
        </w:rPr>
        <w:t xml:space="preserve">, alebo obaľované sadenice. Najvhodnejším obdobím pre výsadbu sadeníc je skorá jar (marec – apríl) do doby </w:t>
      </w:r>
      <w:proofErr w:type="spellStart"/>
      <w:r w:rsidRPr="00572786">
        <w:rPr>
          <w:rFonts w:ascii="Century Gothic" w:hAnsi="Century Gothic"/>
          <w:color w:val="000000"/>
          <w:sz w:val="20"/>
          <w:szCs w:val="20"/>
        </w:rPr>
        <w:t>vyrašenia</w:t>
      </w:r>
      <w:proofErr w:type="spellEnd"/>
      <w:r w:rsidRPr="00572786">
        <w:rPr>
          <w:rFonts w:ascii="Century Gothic" w:hAnsi="Century Gothic"/>
          <w:color w:val="000000"/>
          <w:sz w:val="20"/>
          <w:szCs w:val="20"/>
        </w:rPr>
        <w:t xml:space="preserve"> alebo jeseň (október – november). Sadenice, ktorými sa v jarnom období zalesňuje, musia byť v úplnom vegetačnom pokoji, </w:t>
      </w:r>
      <w:proofErr w:type="spellStart"/>
      <w:r w:rsidRPr="00572786">
        <w:rPr>
          <w:rFonts w:ascii="Century Gothic" w:hAnsi="Century Gothic"/>
          <w:color w:val="000000"/>
          <w:sz w:val="20"/>
          <w:szCs w:val="20"/>
        </w:rPr>
        <w:t>t.j</w:t>
      </w:r>
      <w:proofErr w:type="spellEnd"/>
      <w:r w:rsidRPr="00572786">
        <w:rPr>
          <w:rFonts w:ascii="Century Gothic" w:hAnsi="Century Gothic"/>
          <w:color w:val="000000"/>
          <w:sz w:val="20"/>
          <w:szCs w:val="20"/>
        </w:rPr>
        <w:t xml:space="preserve">. pri nadzemnej časti, ani pri koreňoch nie je viditeľný rast. V jesennom období je možné vysádzať dreviny, ktorým sa ešte neskončil rast koreňov, </w:t>
      </w:r>
      <w:proofErr w:type="spellStart"/>
      <w:r w:rsidRPr="00572786">
        <w:rPr>
          <w:rFonts w:ascii="Century Gothic" w:hAnsi="Century Gothic"/>
          <w:color w:val="000000"/>
          <w:sz w:val="20"/>
          <w:szCs w:val="20"/>
        </w:rPr>
        <w:t>t.j</w:t>
      </w:r>
      <w:proofErr w:type="spellEnd"/>
      <w:r w:rsidRPr="00572786">
        <w:rPr>
          <w:rFonts w:ascii="Century Gothic" w:hAnsi="Century Gothic"/>
          <w:color w:val="000000"/>
          <w:sz w:val="20"/>
          <w:szCs w:val="20"/>
        </w:rPr>
        <w:t>. väčšina listnáčov.</w:t>
      </w:r>
    </w:p>
    <w:p w:rsidR="00C70547" w:rsidRPr="00572786" w:rsidRDefault="00C70547">
      <w:pPr>
        <w:ind w:firstLine="720"/>
        <w:jc w:val="both"/>
        <w:rPr>
          <w:rFonts w:ascii="Century Gothic" w:hAnsi="Century Gothic"/>
          <w:color w:val="000000"/>
          <w:sz w:val="20"/>
          <w:szCs w:val="20"/>
        </w:rPr>
      </w:pPr>
      <w:r w:rsidRPr="00572786">
        <w:rPr>
          <w:rFonts w:ascii="Century Gothic" w:hAnsi="Century Gothic"/>
          <w:color w:val="000000"/>
          <w:sz w:val="20"/>
          <w:szCs w:val="20"/>
        </w:rPr>
        <w:t>Aby sa zabránilo zarastaniu drenáži, stromový brehový porast treba prerušiť vo vzdialenosti 10</w:t>
      </w:r>
      <w:r w:rsidR="001C796B" w:rsidRPr="00572786">
        <w:rPr>
          <w:rFonts w:ascii="Century Gothic" w:hAnsi="Century Gothic"/>
          <w:color w:val="000000"/>
          <w:sz w:val="20"/>
          <w:szCs w:val="20"/>
        </w:rPr>
        <w:t xml:space="preserve"> </w:t>
      </w:r>
      <w:r w:rsidRPr="00572786">
        <w:rPr>
          <w:rFonts w:ascii="Century Gothic" w:hAnsi="Century Gothic"/>
          <w:color w:val="000000"/>
          <w:sz w:val="20"/>
          <w:szCs w:val="20"/>
        </w:rPr>
        <w:t xml:space="preserve">m od drenáže. Vzdialenosť </w:t>
      </w:r>
      <w:proofErr w:type="spellStart"/>
      <w:r w:rsidRPr="00572786">
        <w:rPr>
          <w:rFonts w:ascii="Century Gothic" w:hAnsi="Century Gothic"/>
          <w:color w:val="000000"/>
          <w:sz w:val="20"/>
          <w:szCs w:val="20"/>
        </w:rPr>
        <w:t>drevinných</w:t>
      </w:r>
      <w:proofErr w:type="spellEnd"/>
      <w:r w:rsidRPr="00572786">
        <w:rPr>
          <w:rFonts w:ascii="Century Gothic" w:hAnsi="Century Gothic"/>
          <w:color w:val="000000"/>
          <w:sz w:val="20"/>
          <w:szCs w:val="20"/>
        </w:rPr>
        <w:t xml:space="preserve"> breh</w:t>
      </w:r>
      <w:r w:rsidR="001C796B" w:rsidRPr="00572786">
        <w:rPr>
          <w:rFonts w:ascii="Century Gothic" w:hAnsi="Century Gothic"/>
          <w:color w:val="000000"/>
          <w:sz w:val="20"/>
          <w:szCs w:val="20"/>
        </w:rPr>
        <w:t>ových</w:t>
      </w:r>
      <w:r w:rsidRPr="00572786">
        <w:rPr>
          <w:rFonts w:ascii="Century Gothic" w:hAnsi="Century Gothic"/>
          <w:color w:val="000000"/>
          <w:sz w:val="20"/>
          <w:szCs w:val="20"/>
        </w:rPr>
        <w:t xml:space="preserve"> porastov od komunikačných objektov (napr. opier mostov) má byť min. 10</w:t>
      </w:r>
      <w:r w:rsidR="001C796B" w:rsidRPr="00572786">
        <w:rPr>
          <w:rFonts w:ascii="Century Gothic" w:hAnsi="Century Gothic"/>
          <w:color w:val="000000"/>
          <w:sz w:val="20"/>
          <w:szCs w:val="20"/>
        </w:rPr>
        <w:t xml:space="preserve"> </w:t>
      </w:r>
      <w:r w:rsidRPr="00572786">
        <w:rPr>
          <w:rFonts w:ascii="Century Gothic" w:hAnsi="Century Gothic"/>
          <w:color w:val="000000"/>
          <w:sz w:val="20"/>
          <w:szCs w:val="20"/>
        </w:rPr>
        <w:t>m. Od objektov v koryte toku sa odporúča min. vzdialenosť 5</w:t>
      </w:r>
      <w:r w:rsidR="001C796B" w:rsidRPr="00572786">
        <w:rPr>
          <w:rFonts w:ascii="Century Gothic" w:hAnsi="Century Gothic"/>
          <w:color w:val="000000"/>
          <w:sz w:val="20"/>
          <w:szCs w:val="20"/>
        </w:rPr>
        <w:t xml:space="preserve"> </w:t>
      </w:r>
      <w:r w:rsidRPr="00572786">
        <w:rPr>
          <w:rFonts w:ascii="Century Gothic" w:hAnsi="Century Gothic"/>
          <w:color w:val="000000"/>
          <w:sz w:val="20"/>
          <w:szCs w:val="20"/>
        </w:rPr>
        <w:t xml:space="preserve">m pre prístup k opravám, údržbe a manipulácii. </w:t>
      </w:r>
    </w:p>
    <w:p w:rsidR="00C70547" w:rsidRPr="00572786" w:rsidRDefault="00C70547">
      <w:pPr>
        <w:jc w:val="both"/>
        <w:rPr>
          <w:rFonts w:ascii="Century Gothic" w:hAnsi="Century Gothic"/>
          <w:color w:val="000000"/>
          <w:sz w:val="20"/>
          <w:szCs w:val="20"/>
        </w:rPr>
      </w:pPr>
    </w:p>
    <w:p w:rsidR="00C70547" w:rsidRPr="00572786" w:rsidRDefault="00C70547">
      <w:pPr>
        <w:jc w:val="both"/>
        <w:rPr>
          <w:rFonts w:ascii="Century Gothic" w:hAnsi="Century Gothic"/>
          <w:b/>
          <w:sz w:val="20"/>
          <w:szCs w:val="20"/>
        </w:rPr>
      </w:pPr>
      <w:r w:rsidRPr="00572786">
        <w:rPr>
          <w:rFonts w:ascii="Century Gothic" w:hAnsi="Century Gothic"/>
          <w:b/>
          <w:sz w:val="20"/>
          <w:szCs w:val="20"/>
        </w:rPr>
        <w:t xml:space="preserve">Plošná a líniová NDV (stromoradia). </w:t>
      </w:r>
    </w:p>
    <w:p w:rsidR="00C70547" w:rsidRPr="00572786" w:rsidRDefault="00C70547">
      <w:pPr>
        <w:ind w:firstLine="720"/>
        <w:jc w:val="both"/>
        <w:rPr>
          <w:rFonts w:ascii="Century Gothic" w:hAnsi="Century Gothic"/>
          <w:sz w:val="20"/>
          <w:szCs w:val="20"/>
        </w:rPr>
      </w:pPr>
      <w:r w:rsidRPr="00572786">
        <w:rPr>
          <w:rFonts w:ascii="Century Gothic" w:hAnsi="Century Gothic"/>
          <w:sz w:val="20"/>
          <w:szCs w:val="20"/>
        </w:rPr>
        <w:t>P</w:t>
      </w:r>
      <w:r w:rsidRPr="00572786">
        <w:rPr>
          <w:rFonts w:ascii="Century Gothic" w:hAnsi="Century Gothic"/>
          <w:color w:val="000000"/>
          <w:sz w:val="20"/>
          <w:szCs w:val="20"/>
        </w:rPr>
        <w:t xml:space="preserve">orasty nelesnej vegetácie krov a drevín sa zakladajú sadbou 2–3 ročných silných škôlkovaných sadeníc alebo 4–6 ročných </w:t>
      </w:r>
      <w:proofErr w:type="spellStart"/>
      <w:r w:rsidRPr="00572786">
        <w:rPr>
          <w:rFonts w:ascii="Century Gothic" w:hAnsi="Century Gothic"/>
          <w:color w:val="000000"/>
          <w:sz w:val="20"/>
          <w:szCs w:val="20"/>
        </w:rPr>
        <w:t>odrastkov</w:t>
      </w:r>
      <w:proofErr w:type="spellEnd"/>
      <w:r w:rsidRPr="00572786">
        <w:rPr>
          <w:rFonts w:ascii="Century Gothic" w:hAnsi="Century Gothic"/>
          <w:color w:val="000000"/>
          <w:sz w:val="20"/>
          <w:szCs w:val="20"/>
        </w:rPr>
        <w:t>. Pri skupinových výsadbách je žiadúcej min. výška sadenice 1,0</w:t>
      </w:r>
      <w:r w:rsidR="007A1B5C" w:rsidRPr="00572786">
        <w:rPr>
          <w:rFonts w:ascii="Century Gothic" w:hAnsi="Century Gothic"/>
          <w:color w:val="000000"/>
          <w:sz w:val="20"/>
          <w:szCs w:val="20"/>
        </w:rPr>
        <w:t xml:space="preserve"> </w:t>
      </w:r>
      <w:r w:rsidRPr="00572786">
        <w:rPr>
          <w:rFonts w:ascii="Century Gothic" w:hAnsi="Century Gothic"/>
          <w:color w:val="000000"/>
          <w:sz w:val="20"/>
          <w:szCs w:val="20"/>
        </w:rPr>
        <w:t>m, pri rádových výsadbách min. 1,5</w:t>
      </w:r>
      <w:r w:rsidR="007A1B5C" w:rsidRPr="00572786">
        <w:rPr>
          <w:rFonts w:ascii="Century Gothic" w:hAnsi="Century Gothic"/>
          <w:color w:val="000000"/>
          <w:sz w:val="20"/>
          <w:szCs w:val="20"/>
        </w:rPr>
        <w:t xml:space="preserve"> </w:t>
      </w:r>
      <w:r w:rsidRPr="00572786">
        <w:rPr>
          <w:rFonts w:ascii="Century Gothic" w:hAnsi="Century Gothic"/>
          <w:color w:val="000000"/>
          <w:sz w:val="20"/>
          <w:szCs w:val="20"/>
        </w:rPr>
        <w:t xml:space="preserve">m. Sadenice musia byť kvalitné (1. trieda), nevypučané, s dostatočne vyvinutým koreňovým systémom. U krov sa sadia sadenice </w:t>
      </w:r>
      <w:proofErr w:type="spellStart"/>
      <w:r w:rsidRPr="00572786">
        <w:rPr>
          <w:rFonts w:ascii="Century Gothic" w:hAnsi="Century Gothic"/>
          <w:color w:val="000000"/>
          <w:sz w:val="20"/>
          <w:szCs w:val="20"/>
        </w:rPr>
        <w:t>prostokreňové</w:t>
      </w:r>
      <w:proofErr w:type="spellEnd"/>
      <w:r w:rsidRPr="00572786">
        <w:rPr>
          <w:rFonts w:ascii="Century Gothic" w:hAnsi="Century Gothic"/>
          <w:color w:val="000000"/>
          <w:sz w:val="20"/>
          <w:szCs w:val="20"/>
        </w:rPr>
        <w:t xml:space="preserve"> alebo so zemným koreňovým balom. U </w:t>
      </w:r>
      <w:proofErr w:type="spellStart"/>
      <w:r w:rsidRPr="00572786">
        <w:rPr>
          <w:rFonts w:ascii="Century Gothic" w:hAnsi="Century Gothic"/>
          <w:color w:val="000000"/>
          <w:sz w:val="20"/>
          <w:szCs w:val="20"/>
        </w:rPr>
        <w:t>vzrastlejších</w:t>
      </w:r>
      <w:proofErr w:type="spellEnd"/>
      <w:r w:rsidRPr="00572786">
        <w:rPr>
          <w:rFonts w:ascii="Century Gothic" w:hAnsi="Century Gothic"/>
          <w:color w:val="000000"/>
          <w:sz w:val="20"/>
          <w:szCs w:val="20"/>
        </w:rPr>
        <w:t xml:space="preserve"> drevín </w:t>
      </w:r>
      <w:proofErr w:type="spellStart"/>
      <w:r w:rsidRPr="00572786">
        <w:rPr>
          <w:rFonts w:ascii="Century Gothic" w:hAnsi="Century Gothic"/>
          <w:color w:val="000000"/>
          <w:sz w:val="20"/>
          <w:szCs w:val="20"/>
        </w:rPr>
        <w:t>doporučujeme</w:t>
      </w:r>
      <w:proofErr w:type="spellEnd"/>
      <w:r w:rsidRPr="00572786">
        <w:rPr>
          <w:rFonts w:ascii="Century Gothic" w:hAnsi="Century Gothic"/>
          <w:color w:val="000000"/>
          <w:sz w:val="20"/>
          <w:szCs w:val="20"/>
        </w:rPr>
        <w:t xml:space="preserve"> vysádzať len sadenice so zemným  koreňovým balom. </w:t>
      </w:r>
      <w:r w:rsidRPr="00572786">
        <w:rPr>
          <w:rFonts w:ascii="Century Gothic" w:hAnsi="Century Gothic"/>
          <w:sz w:val="20"/>
          <w:szCs w:val="20"/>
        </w:rPr>
        <w:t xml:space="preserve">Tesne pred výsadbou sadeníc bez koreňového balu je potrebné ošetrenie koreňového systému - odstránenie poškodených koreňov a všetkých zaschnutých častí až do živého tkaniva. Úmerne skráteniu koreňov je potrebné skrátiť výhonky listnatých kríkov alebo upraviť korunu listnatých stromov a odstrániť všetky poškodené vetvy. Rezy musia byt čisté, bez </w:t>
      </w:r>
      <w:proofErr w:type="spellStart"/>
      <w:r w:rsidRPr="00572786">
        <w:rPr>
          <w:rFonts w:ascii="Century Gothic" w:hAnsi="Century Gothic"/>
          <w:sz w:val="20"/>
          <w:szCs w:val="20"/>
        </w:rPr>
        <w:t>pohmoždenín</w:t>
      </w:r>
      <w:proofErr w:type="spellEnd"/>
      <w:r w:rsidRPr="00572786">
        <w:rPr>
          <w:rFonts w:ascii="Century Gothic" w:hAnsi="Century Gothic"/>
          <w:sz w:val="20"/>
          <w:szCs w:val="20"/>
        </w:rPr>
        <w:t xml:space="preserve">. Rezy nad </w:t>
      </w:r>
      <w:smartTag w:uri="urn:schemas-microsoft-com:office:smarttags" w:element="metricconverter">
        <w:smartTagPr>
          <w:attr w:name="ProductID" w:val="20 mm"/>
        </w:smartTagPr>
        <w:r w:rsidRPr="00572786">
          <w:rPr>
            <w:rFonts w:ascii="Century Gothic" w:hAnsi="Century Gothic"/>
            <w:sz w:val="20"/>
            <w:szCs w:val="20"/>
          </w:rPr>
          <w:t>20 mm</w:t>
        </w:r>
      </w:smartTag>
      <w:r w:rsidRPr="00572786">
        <w:rPr>
          <w:rFonts w:ascii="Century Gothic" w:hAnsi="Century Gothic"/>
          <w:sz w:val="20"/>
          <w:szCs w:val="20"/>
        </w:rPr>
        <w:t xml:space="preserve"> v priemere, musia byt zatreté schváleným náterom na poranenie stromov. </w:t>
      </w:r>
    </w:p>
    <w:p w:rsidR="00C70547" w:rsidRPr="00572786" w:rsidRDefault="00C70547">
      <w:pPr>
        <w:ind w:firstLine="720"/>
        <w:jc w:val="both"/>
        <w:rPr>
          <w:rFonts w:ascii="Century Gothic" w:hAnsi="Century Gothic"/>
          <w:color w:val="000000"/>
          <w:sz w:val="20"/>
          <w:szCs w:val="20"/>
        </w:rPr>
      </w:pPr>
      <w:r w:rsidRPr="00572786">
        <w:rPr>
          <w:rFonts w:ascii="Century Gothic" w:hAnsi="Century Gothic"/>
          <w:color w:val="000000"/>
          <w:sz w:val="20"/>
          <w:szCs w:val="20"/>
        </w:rPr>
        <w:t xml:space="preserve">Odporúčaný </w:t>
      </w:r>
      <w:proofErr w:type="spellStart"/>
      <w:r w:rsidRPr="00572786">
        <w:rPr>
          <w:rFonts w:ascii="Century Gothic" w:hAnsi="Century Gothic"/>
          <w:color w:val="000000"/>
          <w:sz w:val="20"/>
          <w:szCs w:val="20"/>
        </w:rPr>
        <w:t>spon</w:t>
      </w:r>
      <w:proofErr w:type="spellEnd"/>
      <w:r w:rsidRPr="00572786">
        <w:rPr>
          <w:rFonts w:ascii="Century Gothic" w:hAnsi="Century Gothic"/>
          <w:color w:val="000000"/>
          <w:sz w:val="20"/>
          <w:szCs w:val="20"/>
        </w:rPr>
        <w:t xml:space="preserve"> medzi jednotlivými drevinami je 1,5-</w:t>
      </w:r>
      <w:smartTag w:uri="urn:schemas-microsoft-com:office:smarttags" w:element="metricconverter">
        <w:smartTagPr>
          <w:attr w:name="ProductID" w:val="2 m"/>
        </w:smartTagPr>
        <w:r w:rsidRPr="00572786">
          <w:rPr>
            <w:rFonts w:ascii="Century Gothic" w:hAnsi="Century Gothic"/>
            <w:color w:val="000000"/>
            <w:sz w:val="20"/>
            <w:szCs w:val="20"/>
          </w:rPr>
          <w:t>2 m</w:t>
        </w:r>
      </w:smartTag>
      <w:r w:rsidRPr="00572786">
        <w:rPr>
          <w:rFonts w:ascii="Century Gothic" w:hAnsi="Century Gothic"/>
          <w:color w:val="000000"/>
          <w:sz w:val="20"/>
          <w:szCs w:val="20"/>
        </w:rPr>
        <w:t xml:space="preserve">, podľa veľkosti sadenice, pri kroch do </w:t>
      </w:r>
      <w:smartTag w:uri="urn:schemas-microsoft-com:office:smarttags" w:element="metricconverter">
        <w:smartTagPr>
          <w:attr w:name="ProductID" w:val="2,5 m"/>
        </w:smartTagPr>
        <w:r w:rsidRPr="00572786">
          <w:rPr>
            <w:rFonts w:ascii="Century Gothic" w:hAnsi="Century Gothic"/>
            <w:color w:val="000000"/>
            <w:sz w:val="20"/>
            <w:szCs w:val="20"/>
          </w:rPr>
          <w:t>2,5 m</w:t>
        </w:r>
      </w:smartTag>
      <w:r w:rsidRPr="00572786">
        <w:rPr>
          <w:rFonts w:ascii="Century Gothic" w:hAnsi="Century Gothic"/>
          <w:color w:val="000000"/>
          <w:sz w:val="20"/>
          <w:szCs w:val="20"/>
        </w:rPr>
        <w:t>.  Sadenice sa sadia jamkovou sadbou. Jamky pre výsadbu krov a drevín sa hĺbia o rozmeroch 0,3 x 0,3x 0,35</w:t>
      </w:r>
      <w:r w:rsidR="001C796B" w:rsidRPr="00572786">
        <w:rPr>
          <w:rFonts w:ascii="Century Gothic" w:hAnsi="Century Gothic"/>
          <w:color w:val="000000"/>
          <w:sz w:val="20"/>
          <w:szCs w:val="20"/>
        </w:rPr>
        <w:t xml:space="preserve"> </w:t>
      </w:r>
      <w:r w:rsidRPr="00572786">
        <w:rPr>
          <w:rFonts w:ascii="Century Gothic" w:hAnsi="Century Gothic"/>
          <w:color w:val="000000"/>
          <w:sz w:val="20"/>
          <w:szCs w:val="20"/>
        </w:rPr>
        <w:t xml:space="preserve">m. Pri výsadbe sadeníc s koreňovým balom sa jamka hĺbi na 2-3-násobnú veľkosť zemného koreňového balu. Pri hĺbení jamiek sa najskôr odstráni mačina a </w:t>
      </w:r>
      <w:proofErr w:type="spellStart"/>
      <w:r w:rsidRPr="00572786">
        <w:rPr>
          <w:rFonts w:ascii="Century Gothic" w:hAnsi="Century Gothic"/>
          <w:color w:val="000000"/>
          <w:sz w:val="20"/>
          <w:szCs w:val="20"/>
        </w:rPr>
        <w:t>humózna</w:t>
      </w:r>
      <w:proofErr w:type="spellEnd"/>
      <w:r w:rsidRPr="00572786">
        <w:rPr>
          <w:rFonts w:ascii="Century Gothic" w:hAnsi="Century Gothic"/>
          <w:color w:val="000000"/>
          <w:sz w:val="20"/>
          <w:szCs w:val="20"/>
        </w:rPr>
        <w:t xml:space="preserve"> vrstva pôdy, ktorá sa použije pre prvý zásyp koreňov sadenice. Sadenica sa po skrátení koreňov umiestňuje hladkým rezom do stredu vyhĺbenej jamky na podsyp z </w:t>
      </w:r>
      <w:proofErr w:type="spellStart"/>
      <w:r w:rsidRPr="00572786">
        <w:rPr>
          <w:rFonts w:ascii="Century Gothic" w:hAnsi="Century Gothic"/>
          <w:color w:val="000000"/>
          <w:sz w:val="20"/>
          <w:szCs w:val="20"/>
        </w:rPr>
        <w:t>humóznej</w:t>
      </w:r>
      <w:proofErr w:type="spellEnd"/>
      <w:r w:rsidRPr="00572786">
        <w:rPr>
          <w:rFonts w:ascii="Century Gothic" w:hAnsi="Century Gothic"/>
          <w:color w:val="000000"/>
          <w:sz w:val="20"/>
          <w:szCs w:val="20"/>
        </w:rPr>
        <w:t xml:space="preserve"> vrstvy asi 0,1m hrubej, pričom koreňový kŕčik musí byť v úrovni, príp. tesne pod úrovňou terénu. Pri koreňových baloch sa po vložení sadenice do jamky rozviaže úväzok, obal sa rozprestrie  a ponechá v jame. Obal z PVC a pevných tkanín sa z jamy šetrne vytiahne. Bal sa postupne obsypáva a zemina sa </w:t>
      </w:r>
      <w:proofErr w:type="spellStart"/>
      <w:r w:rsidRPr="00572786">
        <w:rPr>
          <w:rFonts w:ascii="Century Gothic" w:hAnsi="Century Gothic"/>
          <w:color w:val="000000"/>
          <w:sz w:val="20"/>
          <w:szCs w:val="20"/>
        </w:rPr>
        <w:t>ušliapáva</w:t>
      </w:r>
      <w:proofErr w:type="spellEnd"/>
      <w:r w:rsidRPr="00572786">
        <w:rPr>
          <w:rFonts w:ascii="Century Gothic" w:hAnsi="Century Gothic"/>
          <w:color w:val="000000"/>
          <w:sz w:val="20"/>
          <w:szCs w:val="20"/>
        </w:rPr>
        <w:t xml:space="preserve">. Koreňový systém sadeníc sa zasypáva pôdou získanou výkopom jamky. Na pôdach s nedostatkom prístupných živín sa korene zasypávajú cca </w:t>
      </w:r>
      <w:smartTag w:uri="urn:schemas-microsoft-com:office:smarttags" w:element="metricconverter">
        <w:smartTagPr>
          <w:attr w:name="ProductID" w:val="10 kg"/>
        </w:smartTagPr>
        <w:r w:rsidRPr="00572786">
          <w:rPr>
            <w:rFonts w:ascii="Century Gothic" w:hAnsi="Century Gothic"/>
            <w:color w:val="000000"/>
            <w:sz w:val="20"/>
            <w:szCs w:val="20"/>
          </w:rPr>
          <w:t>10 kg</w:t>
        </w:r>
      </w:smartTag>
      <w:r w:rsidRPr="00572786">
        <w:rPr>
          <w:rFonts w:ascii="Century Gothic" w:hAnsi="Century Gothic"/>
          <w:color w:val="000000"/>
          <w:sz w:val="20"/>
          <w:szCs w:val="20"/>
        </w:rPr>
        <w:t xml:space="preserve"> </w:t>
      </w:r>
      <w:proofErr w:type="spellStart"/>
      <w:r w:rsidRPr="00572786">
        <w:rPr>
          <w:rFonts w:ascii="Century Gothic" w:hAnsi="Century Gothic"/>
          <w:color w:val="000000"/>
          <w:sz w:val="20"/>
          <w:szCs w:val="20"/>
        </w:rPr>
        <w:t>humóznej</w:t>
      </w:r>
      <w:proofErr w:type="spellEnd"/>
      <w:r w:rsidRPr="00572786">
        <w:rPr>
          <w:rFonts w:ascii="Century Gothic" w:hAnsi="Century Gothic"/>
          <w:color w:val="000000"/>
          <w:sz w:val="20"/>
          <w:szCs w:val="20"/>
        </w:rPr>
        <w:t xml:space="preserve"> pôdy z kompostu. Po vysadení sa sadenice </w:t>
      </w:r>
      <w:proofErr w:type="spellStart"/>
      <w:r w:rsidRPr="00572786">
        <w:rPr>
          <w:rFonts w:ascii="Century Gothic" w:hAnsi="Century Gothic"/>
          <w:color w:val="000000"/>
          <w:sz w:val="20"/>
          <w:szCs w:val="20"/>
        </w:rPr>
        <w:t>prihnojujú</w:t>
      </w:r>
      <w:proofErr w:type="spellEnd"/>
      <w:r w:rsidRPr="00572786">
        <w:rPr>
          <w:rFonts w:ascii="Century Gothic" w:hAnsi="Century Gothic"/>
          <w:color w:val="000000"/>
          <w:sz w:val="20"/>
          <w:szCs w:val="20"/>
        </w:rPr>
        <w:t xml:space="preserve"> </w:t>
      </w:r>
      <w:proofErr w:type="spellStart"/>
      <w:r w:rsidRPr="00572786">
        <w:rPr>
          <w:rFonts w:ascii="Century Gothic" w:hAnsi="Century Gothic"/>
          <w:color w:val="000000"/>
          <w:sz w:val="20"/>
          <w:szCs w:val="20"/>
        </w:rPr>
        <w:t>Cereritom</w:t>
      </w:r>
      <w:proofErr w:type="spellEnd"/>
      <w:r w:rsidRPr="00572786">
        <w:rPr>
          <w:rFonts w:ascii="Century Gothic" w:hAnsi="Century Gothic"/>
          <w:color w:val="000000"/>
          <w:sz w:val="20"/>
          <w:szCs w:val="20"/>
        </w:rPr>
        <w:t>, príp. NPK kombinovaným hnojivom v množstve cca 100</w:t>
      </w:r>
      <w:r w:rsidR="001C796B" w:rsidRPr="00572786">
        <w:rPr>
          <w:rFonts w:ascii="Century Gothic" w:hAnsi="Century Gothic"/>
          <w:color w:val="000000"/>
          <w:sz w:val="20"/>
          <w:szCs w:val="20"/>
        </w:rPr>
        <w:t xml:space="preserve"> </w:t>
      </w:r>
      <w:r w:rsidRPr="00572786">
        <w:rPr>
          <w:rFonts w:ascii="Century Gothic" w:hAnsi="Century Gothic"/>
          <w:color w:val="000000"/>
          <w:sz w:val="20"/>
          <w:szCs w:val="20"/>
        </w:rPr>
        <w:t>g a polejú 5 – 20</w:t>
      </w:r>
      <w:r w:rsidR="001C796B" w:rsidRPr="00572786">
        <w:rPr>
          <w:rFonts w:ascii="Century Gothic" w:hAnsi="Century Gothic"/>
          <w:color w:val="000000"/>
          <w:sz w:val="20"/>
          <w:szCs w:val="20"/>
        </w:rPr>
        <w:t xml:space="preserve"> </w:t>
      </w:r>
      <w:r w:rsidRPr="00572786">
        <w:rPr>
          <w:rFonts w:ascii="Century Gothic" w:hAnsi="Century Gothic"/>
          <w:color w:val="000000"/>
          <w:sz w:val="20"/>
          <w:szCs w:val="20"/>
        </w:rPr>
        <w:t xml:space="preserve">l na kus podľa veľkosti sadenice do čiastočne zasypanej jamky. </w:t>
      </w:r>
    </w:p>
    <w:p w:rsidR="00C70547" w:rsidRPr="00572786" w:rsidRDefault="00C70547">
      <w:pPr>
        <w:ind w:firstLine="720"/>
        <w:jc w:val="both"/>
        <w:rPr>
          <w:rFonts w:ascii="Century Gothic" w:hAnsi="Century Gothic"/>
          <w:color w:val="000000"/>
          <w:sz w:val="20"/>
          <w:szCs w:val="20"/>
        </w:rPr>
      </w:pPr>
      <w:r w:rsidRPr="00572786">
        <w:rPr>
          <w:rFonts w:ascii="Century Gothic" w:hAnsi="Century Gothic"/>
          <w:color w:val="000000"/>
          <w:sz w:val="20"/>
          <w:szCs w:val="20"/>
        </w:rPr>
        <w:t xml:space="preserve">Vysadené sadenice treba chrániť proti suchu, konkurencii buriny, </w:t>
      </w:r>
      <w:proofErr w:type="spellStart"/>
      <w:r w:rsidRPr="00572786">
        <w:rPr>
          <w:rFonts w:ascii="Century Gothic" w:hAnsi="Century Gothic"/>
          <w:color w:val="000000"/>
          <w:sz w:val="20"/>
          <w:szCs w:val="20"/>
        </w:rPr>
        <w:t>ohryzu</w:t>
      </w:r>
      <w:proofErr w:type="spellEnd"/>
      <w:r w:rsidRPr="00572786">
        <w:rPr>
          <w:rFonts w:ascii="Century Gothic" w:hAnsi="Century Gothic"/>
          <w:color w:val="000000"/>
          <w:sz w:val="20"/>
          <w:szCs w:val="20"/>
        </w:rPr>
        <w:t xml:space="preserve"> zverou, vetru a vodnému prúdu. Proti suchu a burine môžeme použiť </w:t>
      </w:r>
      <w:proofErr w:type="spellStart"/>
      <w:r w:rsidRPr="00572786">
        <w:rPr>
          <w:rFonts w:ascii="Century Gothic" w:hAnsi="Century Gothic"/>
          <w:color w:val="000000"/>
          <w:sz w:val="20"/>
          <w:szCs w:val="20"/>
        </w:rPr>
        <w:t>nastielaciu</w:t>
      </w:r>
      <w:proofErr w:type="spellEnd"/>
      <w:r w:rsidRPr="00572786">
        <w:rPr>
          <w:rFonts w:ascii="Century Gothic" w:hAnsi="Century Gothic"/>
          <w:color w:val="000000"/>
          <w:sz w:val="20"/>
          <w:szCs w:val="20"/>
        </w:rPr>
        <w:t xml:space="preserve"> plachtičku z </w:t>
      </w:r>
      <w:proofErr w:type="spellStart"/>
      <w:r w:rsidRPr="00572786">
        <w:rPr>
          <w:rFonts w:ascii="Century Gothic" w:hAnsi="Century Gothic"/>
          <w:color w:val="000000"/>
          <w:sz w:val="20"/>
          <w:szCs w:val="20"/>
        </w:rPr>
        <w:t>biotextilného</w:t>
      </w:r>
      <w:proofErr w:type="spellEnd"/>
      <w:r w:rsidRPr="00572786">
        <w:rPr>
          <w:rFonts w:ascii="Century Gothic" w:hAnsi="Century Gothic"/>
          <w:color w:val="000000"/>
          <w:sz w:val="20"/>
          <w:szCs w:val="20"/>
        </w:rPr>
        <w:t xml:space="preserve"> materiálu o rozmeroch 0,65 x </w:t>
      </w:r>
      <w:smartTag w:uri="urn:schemas-microsoft-com:office:smarttags" w:element="metricconverter">
        <w:smartTagPr>
          <w:attr w:name="ProductID" w:val="0,65 m"/>
        </w:smartTagPr>
        <w:r w:rsidRPr="00572786">
          <w:rPr>
            <w:rFonts w:ascii="Century Gothic" w:hAnsi="Century Gothic"/>
            <w:color w:val="000000"/>
            <w:sz w:val="20"/>
            <w:szCs w:val="20"/>
          </w:rPr>
          <w:t>0,65 m</w:t>
        </w:r>
      </w:smartTag>
      <w:r w:rsidRPr="00572786">
        <w:rPr>
          <w:rFonts w:ascii="Century Gothic" w:hAnsi="Century Gothic"/>
          <w:color w:val="000000"/>
          <w:sz w:val="20"/>
          <w:szCs w:val="20"/>
        </w:rPr>
        <w:t xml:space="preserve">. Plachtička obmedzuje rast buriny, znižuje výpar z pôdy a zvyšuje pôdnu vlhkosť v koreňovom priestore sadenice. Na nastielanie možno s rovnakým účinkom použiť napr. kôru alebo rašelinu. So zreteľom na zabezpečenie </w:t>
      </w:r>
      <w:proofErr w:type="spellStart"/>
      <w:r w:rsidRPr="00572786">
        <w:rPr>
          <w:rFonts w:ascii="Century Gothic" w:hAnsi="Century Gothic"/>
          <w:color w:val="000000"/>
          <w:sz w:val="20"/>
          <w:szCs w:val="20"/>
        </w:rPr>
        <w:t>ohryzu</w:t>
      </w:r>
      <w:proofErr w:type="spellEnd"/>
      <w:r w:rsidRPr="00572786">
        <w:rPr>
          <w:rFonts w:ascii="Century Gothic" w:hAnsi="Century Gothic"/>
          <w:color w:val="000000"/>
          <w:sz w:val="20"/>
          <w:szCs w:val="20"/>
        </w:rPr>
        <w:t xml:space="preserve"> vysadených drevín drobnými hlodavcami </w:t>
      </w:r>
      <w:proofErr w:type="spellStart"/>
      <w:r w:rsidRPr="00572786">
        <w:rPr>
          <w:rFonts w:ascii="Century Gothic" w:hAnsi="Century Gothic"/>
          <w:color w:val="000000"/>
          <w:sz w:val="20"/>
          <w:szCs w:val="20"/>
        </w:rPr>
        <w:t>nastielací</w:t>
      </w:r>
      <w:proofErr w:type="spellEnd"/>
      <w:r w:rsidRPr="00572786">
        <w:rPr>
          <w:rFonts w:ascii="Century Gothic" w:hAnsi="Century Gothic"/>
          <w:color w:val="000000"/>
          <w:sz w:val="20"/>
          <w:szCs w:val="20"/>
        </w:rPr>
        <w:t xml:space="preserve"> materiál sa neprihŕňa až ku kmeňu dreviny. Čerstvo vysadené sadenice v suchom období treba polievať v 14–dňových intervaloch v množstve 20</w:t>
      </w:r>
      <w:r w:rsidR="001C796B" w:rsidRPr="00572786">
        <w:rPr>
          <w:rFonts w:ascii="Century Gothic" w:hAnsi="Century Gothic"/>
          <w:color w:val="000000"/>
          <w:sz w:val="20"/>
          <w:szCs w:val="20"/>
        </w:rPr>
        <w:t xml:space="preserve"> </w:t>
      </w:r>
      <w:r w:rsidRPr="00572786">
        <w:rPr>
          <w:rFonts w:ascii="Century Gothic" w:hAnsi="Century Gothic"/>
          <w:color w:val="000000"/>
          <w:sz w:val="20"/>
          <w:szCs w:val="20"/>
        </w:rPr>
        <w:t>l/</w:t>
      </w:r>
      <w:r w:rsidR="001C796B" w:rsidRPr="00572786">
        <w:rPr>
          <w:rFonts w:ascii="Century Gothic" w:hAnsi="Century Gothic"/>
          <w:color w:val="000000"/>
          <w:sz w:val="20"/>
          <w:szCs w:val="20"/>
        </w:rPr>
        <w:t xml:space="preserve"> </w:t>
      </w:r>
      <w:r w:rsidRPr="00572786">
        <w:rPr>
          <w:rFonts w:ascii="Century Gothic" w:hAnsi="Century Gothic"/>
          <w:color w:val="000000"/>
          <w:sz w:val="20"/>
          <w:szCs w:val="20"/>
        </w:rPr>
        <w:t xml:space="preserve">1 sadenica. Ochrana sadeníc proti burine sa uskutočňuje kosením okolo sadeníc min. 2–krát ročne, min. počas 3 rokov. Pokosená burina sa z plochy neodstraňuje ale </w:t>
      </w:r>
      <w:proofErr w:type="spellStart"/>
      <w:r w:rsidRPr="00572786">
        <w:rPr>
          <w:rFonts w:ascii="Century Gothic" w:hAnsi="Century Gothic"/>
          <w:color w:val="000000"/>
          <w:sz w:val="20"/>
          <w:szCs w:val="20"/>
        </w:rPr>
        <w:t>nastieľa</w:t>
      </w:r>
      <w:proofErr w:type="spellEnd"/>
      <w:r w:rsidRPr="00572786">
        <w:rPr>
          <w:rFonts w:ascii="Century Gothic" w:hAnsi="Century Gothic"/>
          <w:color w:val="000000"/>
          <w:sz w:val="20"/>
          <w:szCs w:val="20"/>
        </w:rPr>
        <w:t xml:space="preserve"> sa okolo sadeníc ako </w:t>
      </w:r>
      <w:proofErr w:type="spellStart"/>
      <w:r w:rsidRPr="00572786">
        <w:rPr>
          <w:rFonts w:ascii="Century Gothic" w:hAnsi="Century Gothic"/>
          <w:color w:val="000000"/>
          <w:sz w:val="20"/>
          <w:szCs w:val="20"/>
        </w:rPr>
        <w:t>mulč</w:t>
      </w:r>
      <w:proofErr w:type="spellEnd"/>
      <w:r w:rsidRPr="00572786">
        <w:rPr>
          <w:rFonts w:ascii="Century Gothic" w:hAnsi="Century Gothic"/>
          <w:color w:val="000000"/>
          <w:sz w:val="20"/>
          <w:szCs w:val="20"/>
        </w:rPr>
        <w:t xml:space="preserve">. Proti </w:t>
      </w:r>
      <w:proofErr w:type="spellStart"/>
      <w:r w:rsidRPr="00572786">
        <w:rPr>
          <w:rFonts w:ascii="Century Gothic" w:hAnsi="Century Gothic"/>
          <w:color w:val="000000"/>
          <w:sz w:val="20"/>
          <w:szCs w:val="20"/>
        </w:rPr>
        <w:t>ohryzu</w:t>
      </w:r>
      <w:proofErr w:type="spellEnd"/>
      <w:r w:rsidRPr="00572786">
        <w:rPr>
          <w:rFonts w:ascii="Century Gothic" w:hAnsi="Century Gothic"/>
          <w:color w:val="000000"/>
          <w:sz w:val="20"/>
          <w:szCs w:val="20"/>
        </w:rPr>
        <w:t xml:space="preserve"> zverou sa používa obaľovanie kmeňov pletivom, trstinou, prípadne inými obalmi, ktoré nesmú kontaminovať pôdu a vodu. </w:t>
      </w:r>
    </w:p>
    <w:p w:rsidR="00C70547" w:rsidRPr="00572786" w:rsidRDefault="00C70547">
      <w:pPr>
        <w:ind w:firstLine="720"/>
        <w:jc w:val="both"/>
        <w:rPr>
          <w:rFonts w:ascii="Century Gothic" w:hAnsi="Century Gothic"/>
          <w:color w:val="000000"/>
          <w:sz w:val="20"/>
          <w:szCs w:val="20"/>
        </w:rPr>
      </w:pPr>
      <w:r w:rsidRPr="00572786">
        <w:rPr>
          <w:rFonts w:ascii="Century Gothic" w:hAnsi="Century Gothic"/>
          <w:color w:val="000000"/>
          <w:sz w:val="20"/>
          <w:szCs w:val="20"/>
        </w:rPr>
        <w:t xml:space="preserve">Zalesňovanie sadbou sa vykonáva v jarnom a jesennom období. Čas výsadby závisí od biologických vlastností drevín, pomerov prostredia v čase výsadby a tiež od toho či sa vysádzajú </w:t>
      </w:r>
      <w:proofErr w:type="spellStart"/>
      <w:r w:rsidRPr="00572786">
        <w:rPr>
          <w:rFonts w:ascii="Century Gothic" w:hAnsi="Century Gothic"/>
          <w:color w:val="000000"/>
          <w:sz w:val="20"/>
          <w:szCs w:val="20"/>
        </w:rPr>
        <w:t>voľnokorenné</w:t>
      </w:r>
      <w:proofErr w:type="spellEnd"/>
      <w:r w:rsidRPr="00572786">
        <w:rPr>
          <w:rFonts w:ascii="Century Gothic" w:hAnsi="Century Gothic"/>
          <w:color w:val="000000"/>
          <w:sz w:val="20"/>
          <w:szCs w:val="20"/>
        </w:rPr>
        <w:t xml:space="preserve">, alebo obaľované sadenice. Najvhodnejším obdobím pre výsadbu sadeníc je skorá jar (marec – apríl) do doby </w:t>
      </w:r>
      <w:proofErr w:type="spellStart"/>
      <w:r w:rsidRPr="00572786">
        <w:rPr>
          <w:rFonts w:ascii="Century Gothic" w:hAnsi="Century Gothic"/>
          <w:color w:val="000000"/>
          <w:sz w:val="20"/>
          <w:szCs w:val="20"/>
        </w:rPr>
        <w:t>vyrašenia</w:t>
      </w:r>
      <w:proofErr w:type="spellEnd"/>
      <w:r w:rsidRPr="00572786">
        <w:rPr>
          <w:rFonts w:ascii="Century Gothic" w:hAnsi="Century Gothic"/>
          <w:color w:val="000000"/>
          <w:sz w:val="20"/>
          <w:szCs w:val="20"/>
        </w:rPr>
        <w:t xml:space="preserve"> alebo jeseň (október – november). Sadenice, ktorými sa v jarnom období zalesňuje, musia byť v úplnom vegetačnom pokoji, </w:t>
      </w:r>
      <w:proofErr w:type="spellStart"/>
      <w:r w:rsidRPr="00572786">
        <w:rPr>
          <w:rFonts w:ascii="Century Gothic" w:hAnsi="Century Gothic"/>
          <w:color w:val="000000"/>
          <w:sz w:val="20"/>
          <w:szCs w:val="20"/>
        </w:rPr>
        <w:t>t.j</w:t>
      </w:r>
      <w:proofErr w:type="spellEnd"/>
      <w:r w:rsidRPr="00572786">
        <w:rPr>
          <w:rFonts w:ascii="Century Gothic" w:hAnsi="Century Gothic"/>
          <w:color w:val="000000"/>
          <w:sz w:val="20"/>
          <w:szCs w:val="20"/>
        </w:rPr>
        <w:t xml:space="preserve">. pri nadzemnej časti, ani pri koreňoch nie je viditeľný rast. V jesennom období je možné vysádzať dreviny, ktorým sa ešte neskončil rast koreňov, </w:t>
      </w:r>
      <w:proofErr w:type="spellStart"/>
      <w:r w:rsidRPr="00572786">
        <w:rPr>
          <w:rFonts w:ascii="Century Gothic" w:hAnsi="Century Gothic"/>
          <w:color w:val="000000"/>
          <w:sz w:val="20"/>
          <w:szCs w:val="20"/>
        </w:rPr>
        <w:t>t.j</w:t>
      </w:r>
      <w:proofErr w:type="spellEnd"/>
      <w:r w:rsidRPr="00572786">
        <w:rPr>
          <w:rFonts w:ascii="Century Gothic" w:hAnsi="Century Gothic"/>
          <w:color w:val="000000"/>
          <w:sz w:val="20"/>
          <w:szCs w:val="20"/>
        </w:rPr>
        <w:t xml:space="preserve">. väčšina listnáčov. Brezy, buky, duby a hraby bez koreňového balu alebo so značne narušeným zemným balom sa najlepšie ujmú krátko pred pučaním alebo na začiatku pučania. </w:t>
      </w:r>
    </w:p>
    <w:p w:rsidR="00C70547" w:rsidRPr="00572786" w:rsidRDefault="00C70547" w:rsidP="00547D80">
      <w:pPr>
        <w:ind w:firstLine="720"/>
        <w:jc w:val="both"/>
        <w:rPr>
          <w:rFonts w:ascii="Century Gothic" w:hAnsi="Century Gothic"/>
          <w:iCs/>
          <w:strike/>
          <w:dstrike/>
          <w:snapToGrid w:val="0"/>
          <w:color w:val="00FE00"/>
          <w:w w:val="0"/>
          <w:kern w:val="2192"/>
          <w:sz w:val="20"/>
          <w:szCs w:val="20"/>
          <w:u w:color="FFEFFD"/>
          <w:bdr w:val="none" w:sz="0" w:space="0" w:color="000000"/>
          <w:shd w:val="clear" w:color="010008" w:fill="000000"/>
          <w:lang w:eastAsia="x-none"/>
        </w:rPr>
      </w:pPr>
      <w:r w:rsidRPr="00572786">
        <w:rPr>
          <w:rFonts w:ascii="Century Gothic" w:hAnsi="Century Gothic"/>
          <w:sz w:val="20"/>
          <w:szCs w:val="20"/>
        </w:rPr>
        <w:t>Po ukončenej výsadbe drevín je potrebné dokončiť aj úpravu plôch. Je potrebné odstrániť kamene, zvyšky tkanín, obalov, buriny alebo iného materiálu. Celkový vzhľad výsadby musí byť estetický, upravený, vo výškovom usporiadaní a líniách určených v realizačnej dokumentácii stavby. Vysadzova</w:t>
      </w:r>
      <w:r w:rsidR="00547D80" w:rsidRPr="00572786">
        <w:rPr>
          <w:rFonts w:ascii="Century Gothic" w:hAnsi="Century Gothic"/>
          <w:sz w:val="20"/>
          <w:szCs w:val="20"/>
        </w:rPr>
        <w:t>nie   drevín  pozdĺž</w:t>
      </w:r>
      <w:r w:rsidRPr="00572786">
        <w:rPr>
          <w:rFonts w:ascii="Century Gothic" w:hAnsi="Century Gothic"/>
          <w:sz w:val="20"/>
          <w:szCs w:val="20"/>
        </w:rPr>
        <w:t> komunikácií  vymedz</w:t>
      </w:r>
      <w:r w:rsidR="00547D80" w:rsidRPr="00572786">
        <w:rPr>
          <w:rFonts w:ascii="Century Gothic" w:hAnsi="Century Gothic"/>
          <w:sz w:val="20"/>
          <w:szCs w:val="20"/>
        </w:rPr>
        <w:t>ujú ustanovenia</w:t>
      </w:r>
      <w:r w:rsidRPr="00572786">
        <w:rPr>
          <w:rFonts w:ascii="Century Gothic" w:hAnsi="Century Gothic"/>
          <w:sz w:val="20"/>
          <w:szCs w:val="20"/>
        </w:rPr>
        <w:t> STN  73 6110.</w:t>
      </w:r>
    </w:p>
    <w:p w:rsidR="001B5847" w:rsidRDefault="001B5847">
      <w:pPr>
        <w:rPr>
          <w:rFonts w:ascii="Century Gothic" w:hAnsi="Century Gothic"/>
          <w:b/>
          <w:iCs/>
          <w:sz w:val="20"/>
          <w:szCs w:val="20"/>
        </w:rPr>
      </w:pPr>
    </w:p>
    <w:p w:rsidR="001B5847" w:rsidRDefault="001B5847">
      <w:pPr>
        <w:rPr>
          <w:rFonts w:ascii="Century Gothic" w:hAnsi="Century Gothic"/>
          <w:b/>
          <w:iCs/>
          <w:sz w:val="20"/>
          <w:szCs w:val="20"/>
        </w:rPr>
      </w:pPr>
    </w:p>
    <w:p w:rsidR="00C70547" w:rsidRPr="00572786" w:rsidRDefault="00C70547">
      <w:pPr>
        <w:rPr>
          <w:rFonts w:ascii="Century Gothic" w:hAnsi="Century Gothic"/>
          <w:b/>
          <w:iCs/>
          <w:sz w:val="20"/>
          <w:szCs w:val="20"/>
        </w:rPr>
      </w:pPr>
      <w:r w:rsidRPr="00572786">
        <w:rPr>
          <w:rFonts w:ascii="Century Gothic" w:hAnsi="Century Gothic"/>
          <w:b/>
          <w:iCs/>
          <w:sz w:val="20"/>
          <w:szCs w:val="20"/>
        </w:rPr>
        <w:t>Dopĺňanie porastov</w:t>
      </w:r>
    </w:p>
    <w:p w:rsidR="00C70547" w:rsidRPr="00572786" w:rsidRDefault="00C70547">
      <w:pPr>
        <w:rPr>
          <w:rFonts w:ascii="Century Gothic" w:hAnsi="Century Gothic"/>
          <w:b/>
          <w:sz w:val="20"/>
          <w:szCs w:val="20"/>
        </w:rPr>
      </w:pPr>
    </w:p>
    <w:p w:rsidR="00C70547" w:rsidRPr="00572786" w:rsidRDefault="00C70547">
      <w:pPr>
        <w:ind w:firstLine="720"/>
        <w:jc w:val="both"/>
        <w:rPr>
          <w:rFonts w:ascii="Century Gothic" w:hAnsi="Century Gothic"/>
          <w:b/>
          <w:sz w:val="20"/>
          <w:szCs w:val="20"/>
        </w:rPr>
      </w:pPr>
      <w:r w:rsidRPr="00572786">
        <w:rPr>
          <w:rFonts w:ascii="Century Gothic" w:hAnsi="Century Gothic"/>
          <w:b/>
          <w:color w:val="000000"/>
          <w:sz w:val="20"/>
          <w:szCs w:val="20"/>
        </w:rPr>
        <w:t>Uhynuté sadenice drevín a krov</w:t>
      </w:r>
      <w:r w:rsidRPr="00572786">
        <w:rPr>
          <w:rFonts w:ascii="Century Gothic" w:hAnsi="Century Gothic"/>
          <w:color w:val="000000"/>
          <w:sz w:val="20"/>
          <w:szCs w:val="20"/>
        </w:rPr>
        <w:t xml:space="preserve"> sa nahradzujú ihneď v ďalšom roku výsadbou silných </w:t>
      </w:r>
      <w:proofErr w:type="spellStart"/>
      <w:r w:rsidRPr="00572786">
        <w:rPr>
          <w:rFonts w:ascii="Century Gothic" w:hAnsi="Century Gothic"/>
          <w:color w:val="000000"/>
          <w:sz w:val="20"/>
          <w:szCs w:val="20"/>
        </w:rPr>
        <w:t>odrastkov</w:t>
      </w:r>
      <w:proofErr w:type="spellEnd"/>
      <w:r w:rsidRPr="00572786">
        <w:rPr>
          <w:rFonts w:ascii="Century Gothic" w:hAnsi="Century Gothic"/>
          <w:color w:val="000000"/>
          <w:sz w:val="20"/>
          <w:szCs w:val="20"/>
        </w:rPr>
        <w:t xml:space="preserve"> a nových sadeníc. Nahradzujú sa všetky uhynuté sadenice. </w:t>
      </w:r>
      <w:r w:rsidRPr="00572786">
        <w:rPr>
          <w:rFonts w:ascii="Century Gothic" w:hAnsi="Century Gothic"/>
          <w:sz w:val="20"/>
          <w:szCs w:val="20"/>
        </w:rPr>
        <w:t xml:space="preserve">Je potrebné počítať s cca 20% </w:t>
      </w:r>
      <w:proofErr w:type="spellStart"/>
      <w:r w:rsidRPr="00572786">
        <w:rPr>
          <w:rFonts w:ascii="Century Gothic" w:hAnsi="Century Gothic"/>
          <w:sz w:val="20"/>
          <w:szCs w:val="20"/>
        </w:rPr>
        <w:t>dosadbou</w:t>
      </w:r>
      <w:proofErr w:type="spellEnd"/>
      <w:r w:rsidRPr="00572786">
        <w:rPr>
          <w:rFonts w:ascii="Century Gothic" w:hAnsi="Century Gothic"/>
          <w:sz w:val="20"/>
          <w:szCs w:val="20"/>
        </w:rPr>
        <w:t xml:space="preserve"> drevín v </w:t>
      </w:r>
      <w:proofErr w:type="spellStart"/>
      <w:r w:rsidRPr="00572786">
        <w:rPr>
          <w:rFonts w:ascii="Century Gothic" w:hAnsi="Century Gothic"/>
          <w:sz w:val="20"/>
          <w:szCs w:val="20"/>
        </w:rPr>
        <w:t>alejách</w:t>
      </w:r>
      <w:proofErr w:type="spellEnd"/>
      <w:r w:rsidRPr="00572786">
        <w:rPr>
          <w:rFonts w:ascii="Century Gothic" w:hAnsi="Century Gothic"/>
          <w:sz w:val="20"/>
          <w:szCs w:val="20"/>
        </w:rPr>
        <w:t xml:space="preserve">. Pri výsadbe remízok a plôch s NDV na zamokrených lokalitách je postačujúce počítať s cca 10% </w:t>
      </w:r>
      <w:proofErr w:type="spellStart"/>
      <w:r w:rsidRPr="00572786">
        <w:rPr>
          <w:rFonts w:ascii="Century Gothic" w:hAnsi="Century Gothic"/>
          <w:sz w:val="20"/>
          <w:szCs w:val="20"/>
        </w:rPr>
        <w:t>dosadbou</w:t>
      </w:r>
      <w:proofErr w:type="spellEnd"/>
      <w:r w:rsidRPr="00572786">
        <w:rPr>
          <w:rFonts w:ascii="Century Gothic" w:hAnsi="Century Gothic"/>
          <w:sz w:val="20"/>
          <w:szCs w:val="20"/>
        </w:rPr>
        <w:t xml:space="preserve"> a to najmä jelše a jaseňa.</w:t>
      </w:r>
    </w:p>
    <w:p w:rsidR="00783838" w:rsidRPr="00572786" w:rsidRDefault="00783838">
      <w:pPr>
        <w:jc w:val="both"/>
        <w:rPr>
          <w:rFonts w:ascii="Century Gothic" w:hAnsi="Century Gothic"/>
          <w:b/>
          <w:sz w:val="20"/>
          <w:szCs w:val="20"/>
        </w:rPr>
      </w:pPr>
    </w:p>
    <w:p w:rsidR="00C70547" w:rsidRPr="00572786" w:rsidRDefault="00C70547">
      <w:pPr>
        <w:jc w:val="both"/>
        <w:rPr>
          <w:rFonts w:ascii="Century Gothic" w:hAnsi="Century Gothic"/>
          <w:b/>
          <w:sz w:val="20"/>
          <w:szCs w:val="20"/>
        </w:rPr>
      </w:pPr>
      <w:r w:rsidRPr="00572786">
        <w:rPr>
          <w:rFonts w:ascii="Century Gothic" w:hAnsi="Century Gothic"/>
          <w:b/>
          <w:sz w:val="20"/>
          <w:szCs w:val="20"/>
        </w:rPr>
        <w:t>7. Návrh manažmentu a ošetrovania výsadby</w:t>
      </w:r>
    </w:p>
    <w:p w:rsidR="00C70547" w:rsidRPr="00572786" w:rsidRDefault="00C70547">
      <w:pPr>
        <w:ind w:left="360"/>
        <w:rPr>
          <w:rFonts w:ascii="Century Gothic" w:hAnsi="Century Gothic"/>
          <w:b/>
          <w:sz w:val="20"/>
          <w:szCs w:val="20"/>
        </w:rPr>
      </w:pPr>
    </w:p>
    <w:p w:rsidR="00C70547" w:rsidRPr="00572786" w:rsidRDefault="00C70547">
      <w:pPr>
        <w:rPr>
          <w:rFonts w:ascii="Century Gothic" w:hAnsi="Century Gothic"/>
          <w:b/>
          <w:sz w:val="20"/>
          <w:szCs w:val="20"/>
        </w:rPr>
      </w:pPr>
      <w:r w:rsidRPr="00572786">
        <w:rPr>
          <w:rFonts w:ascii="Century Gothic" w:hAnsi="Century Gothic"/>
          <w:b/>
          <w:sz w:val="20"/>
          <w:szCs w:val="20"/>
        </w:rPr>
        <w:t>Návrh manažmentu prvé 3 roky po výsadbe</w:t>
      </w:r>
    </w:p>
    <w:p w:rsidR="00C70547" w:rsidRPr="00572786" w:rsidRDefault="00C70547">
      <w:pPr>
        <w:rPr>
          <w:rFonts w:ascii="Century Gothic" w:hAnsi="Century Gothic"/>
          <w:b/>
          <w:sz w:val="20"/>
          <w:szCs w:val="20"/>
        </w:rPr>
      </w:pPr>
    </w:p>
    <w:p w:rsidR="00C70547" w:rsidRPr="00572786" w:rsidRDefault="00C70547">
      <w:pPr>
        <w:rPr>
          <w:rFonts w:ascii="Century Gothic" w:hAnsi="Century Gothic"/>
          <w:sz w:val="20"/>
          <w:szCs w:val="20"/>
        </w:rPr>
      </w:pPr>
      <w:r w:rsidRPr="00572786">
        <w:rPr>
          <w:rFonts w:ascii="Century Gothic" w:hAnsi="Century Gothic"/>
          <w:sz w:val="20"/>
          <w:szCs w:val="20"/>
        </w:rPr>
        <w:t xml:space="preserve">Starostlivosť o vysadené </w:t>
      </w:r>
      <w:r w:rsidRPr="00572786">
        <w:rPr>
          <w:rFonts w:ascii="Century Gothic" w:hAnsi="Century Gothic"/>
          <w:b/>
          <w:sz w:val="20"/>
          <w:szCs w:val="20"/>
        </w:rPr>
        <w:t>kultúry drevín</w:t>
      </w:r>
      <w:r w:rsidRPr="00572786">
        <w:rPr>
          <w:rFonts w:ascii="Century Gothic" w:hAnsi="Century Gothic"/>
          <w:sz w:val="20"/>
          <w:szCs w:val="20"/>
        </w:rPr>
        <w:t xml:space="preserve"> (</w:t>
      </w:r>
      <w:proofErr w:type="spellStart"/>
      <w:r w:rsidRPr="00572786">
        <w:rPr>
          <w:rFonts w:ascii="Century Gothic" w:hAnsi="Century Gothic"/>
          <w:sz w:val="20"/>
          <w:szCs w:val="20"/>
        </w:rPr>
        <w:t>mimolesná</w:t>
      </w:r>
      <w:proofErr w:type="spellEnd"/>
      <w:r w:rsidRPr="00572786">
        <w:rPr>
          <w:rFonts w:ascii="Century Gothic" w:hAnsi="Century Gothic"/>
          <w:sz w:val="20"/>
          <w:szCs w:val="20"/>
        </w:rPr>
        <w:t xml:space="preserve"> zeleň) spočíva v:</w:t>
      </w:r>
    </w:p>
    <w:p w:rsidR="00C70547" w:rsidRPr="00572786" w:rsidRDefault="00C70547">
      <w:pPr>
        <w:numPr>
          <w:ilvl w:val="0"/>
          <w:numId w:val="11"/>
        </w:numPr>
        <w:jc w:val="both"/>
        <w:rPr>
          <w:rFonts w:ascii="Century Gothic" w:hAnsi="Century Gothic"/>
          <w:sz w:val="20"/>
          <w:szCs w:val="20"/>
        </w:rPr>
      </w:pPr>
      <w:r w:rsidRPr="00572786">
        <w:rPr>
          <w:rFonts w:ascii="Century Gothic" w:hAnsi="Century Gothic"/>
          <w:sz w:val="20"/>
          <w:szCs w:val="20"/>
        </w:rPr>
        <w:t xml:space="preserve">kyprení pôdy v okolí sadeníc  min. 1 x ročne, </w:t>
      </w:r>
      <w:proofErr w:type="spellStart"/>
      <w:r w:rsidRPr="00572786">
        <w:rPr>
          <w:rFonts w:ascii="Century Gothic" w:hAnsi="Century Gothic"/>
          <w:sz w:val="20"/>
          <w:szCs w:val="20"/>
        </w:rPr>
        <w:t>t.j</w:t>
      </w:r>
      <w:proofErr w:type="spellEnd"/>
      <w:r w:rsidRPr="00572786">
        <w:rPr>
          <w:rFonts w:ascii="Century Gothic" w:hAnsi="Century Gothic"/>
          <w:sz w:val="20"/>
          <w:szCs w:val="20"/>
        </w:rPr>
        <w:t>. spolu 3x,</w:t>
      </w:r>
    </w:p>
    <w:p w:rsidR="00C70547" w:rsidRPr="00572786" w:rsidRDefault="00C70547">
      <w:pPr>
        <w:numPr>
          <w:ilvl w:val="0"/>
          <w:numId w:val="11"/>
        </w:numPr>
        <w:jc w:val="both"/>
        <w:rPr>
          <w:rFonts w:ascii="Century Gothic" w:hAnsi="Century Gothic"/>
          <w:sz w:val="20"/>
          <w:szCs w:val="20"/>
        </w:rPr>
      </w:pPr>
      <w:r w:rsidRPr="00572786">
        <w:rPr>
          <w:rFonts w:ascii="Century Gothic" w:hAnsi="Century Gothic"/>
          <w:sz w:val="20"/>
          <w:szCs w:val="20"/>
        </w:rPr>
        <w:t xml:space="preserve">odburiňovaní a vyžívaní okolia sadenice 2x ročne (2. polovica júna, koniec septembra), </w:t>
      </w:r>
      <w:proofErr w:type="spellStart"/>
      <w:r w:rsidRPr="00572786">
        <w:rPr>
          <w:rFonts w:ascii="Century Gothic" w:hAnsi="Century Gothic"/>
          <w:sz w:val="20"/>
          <w:szCs w:val="20"/>
        </w:rPr>
        <w:t>t.j</w:t>
      </w:r>
      <w:proofErr w:type="spellEnd"/>
      <w:r w:rsidRPr="00572786">
        <w:rPr>
          <w:rFonts w:ascii="Century Gothic" w:hAnsi="Century Gothic"/>
          <w:sz w:val="20"/>
          <w:szCs w:val="20"/>
        </w:rPr>
        <w:t>. 6x,</w:t>
      </w:r>
    </w:p>
    <w:p w:rsidR="00C70547" w:rsidRPr="00572786" w:rsidRDefault="00C70547">
      <w:pPr>
        <w:numPr>
          <w:ilvl w:val="0"/>
          <w:numId w:val="11"/>
        </w:numPr>
        <w:jc w:val="both"/>
        <w:rPr>
          <w:rFonts w:ascii="Century Gothic" w:hAnsi="Century Gothic"/>
          <w:sz w:val="20"/>
          <w:szCs w:val="20"/>
        </w:rPr>
      </w:pPr>
      <w:proofErr w:type="spellStart"/>
      <w:r w:rsidRPr="00572786">
        <w:rPr>
          <w:rFonts w:ascii="Century Gothic" w:hAnsi="Century Gothic"/>
          <w:sz w:val="20"/>
          <w:szCs w:val="20"/>
        </w:rPr>
        <w:t>prihnojovaní</w:t>
      </w:r>
      <w:proofErr w:type="spellEnd"/>
      <w:r w:rsidRPr="00572786">
        <w:rPr>
          <w:rFonts w:ascii="Century Gothic" w:hAnsi="Century Gothic"/>
          <w:sz w:val="20"/>
          <w:szCs w:val="20"/>
        </w:rPr>
        <w:t xml:space="preserve">  (1 x ročne v jarnom období), </w:t>
      </w:r>
      <w:proofErr w:type="spellStart"/>
      <w:r w:rsidRPr="00572786">
        <w:rPr>
          <w:rFonts w:ascii="Century Gothic" w:hAnsi="Century Gothic"/>
          <w:sz w:val="20"/>
          <w:szCs w:val="20"/>
        </w:rPr>
        <w:t>t.j</w:t>
      </w:r>
      <w:proofErr w:type="spellEnd"/>
      <w:r w:rsidRPr="00572786">
        <w:rPr>
          <w:rFonts w:ascii="Century Gothic" w:hAnsi="Century Gothic"/>
          <w:sz w:val="20"/>
          <w:szCs w:val="20"/>
        </w:rPr>
        <w:t>. min. 3x,</w:t>
      </w:r>
    </w:p>
    <w:p w:rsidR="00C70547" w:rsidRPr="00572786" w:rsidRDefault="00C70547">
      <w:pPr>
        <w:numPr>
          <w:ilvl w:val="0"/>
          <w:numId w:val="11"/>
        </w:numPr>
        <w:jc w:val="both"/>
        <w:rPr>
          <w:rFonts w:ascii="Century Gothic" w:hAnsi="Century Gothic"/>
          <w:sz w:val="20"/>
          <w:szCs w:val="20"/>
        </w:rPr>
      </w:pPr>
      <w:r w:rsidRPr="00572786">
        <w:rPr>
          <w:rFonts w:ascii="Century Gothic" w:hAnsi="Century Gothic"/>
          <w:sz w:val="20"/>
          <w:szCs w:val="20"/>
        </w:rPr>
        <w:t>zalievaní pôdy (aspoň v pri výsadbe),</w:t>
      </w:r>
    </w:p>
    <w:p w:rsidR="00C70547" w:rsidRPr="00572786" w:rsidRDefault="00C70547">
      <w:pPr>
        <w:numPr>
          <w:ilvl w:val="0"/>
          <w:numId w:val="11"/>
        </w:numPr>
        <w:jc w:val="both"/>
        <w:rPr>
          <w:rFonts w:ascii="Century Gothic" w:hAnsi="Century Gothic"/>
          <w:sz w:val="20"/>
          <w:szCs w:val="20"/>
        </w:rPr>
      </w:pPr>
      <w:r w:rsidRPr="00572786">
        <w:rPr>
          <w:rFonts w:ascii="Century Gothic" w:hAnsi="Century Gothic"/>
          <w:sz w:val="20"/>
          <w:szCs w:val="20"/>
        </w:rPr>
        <w:t xml:space="preserve">vytváranie dostatočného priestoru pre rastúce dreviny (prerezávanie, odstraňovanie náletov) 1x ročne v zimnom období, </w:t>
      </w:r>
      <w:proofErr w:type="spellStart"/>
      <w:r w:rsidRPr="00572786">
        <w:rPr>
          <w:rFonts w:ascii="Century Gothic" w:hAnsi="Century Gothic"/>
          <w:sz w:val="20"/>
          <w:szCs w:val="20"/>
        </w:rPr>
        <w:t>t.j</w:t>
      </w:r>
      <w:proofErr w:type="spellEnd"/>
      <w:r w:rsidRPr="00572786">
        <w:rPr>
          <w:rFonts w:ascii="Century Gothic" w:hAnsi="Century Gothic"/>
          <w:sz w:val="20"/>
          <w:szCs w:val="20"/>
        </w:rPr>
        <w:t>. spolu 3</w:t>
      </w:r>
      <w:r w:rsidR="001C796B" w:rsidRPr="00572786">
        <w:rPr>
          <w:rFonts w:ascii="Century Gothic" w:hAnsi="Century Gothic"/>
          <w:sz w:val="20"/>
          <w:szCs w:val="20"/>
        </w:rPr>
        <w:t>x</w:t>
      </w:r>
    </w:p>
    <w:p w:rsidR="00C70547" w:rsidRPr="00572786" w:rsidRDefault="00C70547">
      <w:pPr>
        <w:numPr>
          <w:ilvl w:val="0"/>
          <w:numId w:val="11"/>
        </w:numPr>
        <w:jc w:val="both"/>
        <w:rPr>
          <w:rFonts w:ascii="Century Gothic" w:hAnsi="Century Gothic"/>
          <w:sz w:val="20"/>
          <w:szCs w:val="20"/>
        </w:rPr>
      </w:pPr>
      <w:r w:rsidRPr="00572786">
        <w:rPr>
          <w:rFonts w:ascii="Century Gothic" w:hAnsi="Century Gothic"/>
          <w:sz w:val="20"/>
          <w:szCs w:val="20"/>
        </w:rPr>
        <w:t xml:space="preserve">osadení a kontrole, príp. opare kolíkov na stabilizáciu vysadených sadeníc drevín a ochranu pred mechanickým poškodením 1x ročne, </w:t>
      </w:r>
      <w:proofErr w:type="spellStart"/>
      <w:r w:rsidRPr="00572786">
        <w:rPr>
          <w:rFonts w:ascii="Century Gothic" w:hAnsi="Century Gothic"/>
          <w:sz w:val="20"/>
          <w:szCs w:val="20"/>
        </w:rPr>
        <w:t>t.j</w:t>
      </w:r>
      <w:proofErr w:type="spellEnd"/>
      <w:r w:rsidRPr="00572786">
        <w:rPr>
          <w:rFonts w:ascii="Century Gothic" w:hAnsi="Century Gothic"/>
          <w:sz w:val="20"/>
          <w:szCs w:val="20"/>
        </w:rPr>
        <w:t>. spolu 3x,</w:t>
      </w:r>
    </w:p>
    <w:p w:rsidR="00C70547" w:rsidRPr="00572786" w:rsidRDefault="00C70547">
      <w:pPr>
        <w:numPr>
          <w:ilvl w:val="0"/>
          <w:numId w:val="11"/>
        </w:numPr>
        <w:jc w:val="both"/>
        <w:rPr>
          <w:rFonts w:ascii="Century Gothic" w:hAnsi="Century Gothic"/>
          <w:sz w:val="20"/>
          <w:szCs w:val="20"/>
        </w:rPr>
      </w:pPr>
      <w:r w:rsidRPr="00572786">
        <w:rPr>
          <w:rFonts w:ascii="Century Gothic" w:hAnsi="Century Gothic"/>
          <w:sz w:val="20"/>
          <w:szCs w:val="20"/>
        </w:rPr>
        <w:t xml:space="preserve">osadení mechanickej  (príp. chemickej) ochrany pred poškodením drevín </w:t>
      </w:r>
      <w:proofErr w:type="spellStart"/>
      <w:r w:rsidRPr="00572786">
        <w:rPr>
          <w:rFonts w:ascii="Century Gothic" w:hAnsi="Century Gothic"/>
          <w:sz w:val="20"/>
          <w:szCs w:val="20"/>
        </w:rPr>
        <w:t>ohryzom</w:t>
      </w:r>
      <w:proofErr w:type="spellEnd"/>
      <w:r w:rsidRPr="00572786">
        <w:rPr>
          <w:rFonts w:ascii="Century Gothic" w:hAnsi="Century Gothic"/>
          <w:sz w:val="20"/>
          <w:szCs w:val="20"/>
        </w:rPr>
        <w:t xml:space="preserve"> zverou,</w:t>
      </w:r>
    </w:p>
    <w:p w:rsidR="00C70547" w:rsidRPr="00572786" w:rsidRDefault="00C70547">
      <w:pPr>
        <w:numPr>
          <w:ilvl w:val="0"/>
          <w:numId w:val="11"/>
        </w:numPr>
        <w:jc w:val="both"/>
        <w:rPr>
          <w:rFonts w:ascii="Century Gothic" w:hAnsi="Century Gothic"/>
          <w:sz w:val="20"/>
          <w:szCs w:val="20"/>
        </w:rPr>
      </w:pPr>
      <w:r w:rsidRPr="00572786">
        <w:rPr>
          <w:rFonts w:ascii="Century Gothic" w:hAnsi="Century Gothic"/>
          <w:sz w:val="20"/>
          <w:szCs w:val="20"/>
        </w:rPr>
        <w:t>vykonávaní prípadných nevyhnutných biologických opatrení proti škodcom,</w:t>
      </w:r>
    </w:p>
    <w:p w:rsidR="00C70547" w:rsidRPr="00572786" w:rsidRDefault="00C70547">
      <w:pPr>
        <w:numPr>
          <w:ilvl w:val="0"/>
          <w:numId w:val="11"/>
        </w:numPr>
        <w:jc w:val="both"/>
        <w:rPr>
          <w:rFonts w:ascii="Century Gothic" w:hAnsi="Century Gothic"/>
          <w:sz w:val="20"/>
          <w:szCs w:val="20"/>
        </w:rPr>
      </w:pPr>
      <w:r w:rsidRPr="00572786">
        <w:rPr>
          <w:rFonts w:ascii="Century Gothic" w:hAnsi="Century Gothic"/>
          <w:sz w:val="20"/>
          <w:szCs w:val="20"/>
        </w:rPr>
        <w:t>včasné ošetrenie prípadného poranenia dreviny.</w:t>
      </w:r>
    </w:p>
    <w:p w:rsidR="00C70547" w:rsidRPr="00572786" w:rsidRDefault="00C70547">
      <w:pPr>
        <w:rPr>
          <w:rFonts w:ascii="Century Gothic" w:hAnsi="Century Gothic"/>
          <w:b/>
          <w:sz w:val="20"/>
          <w:szCs w:val="20"/>
        </w:rPr>
      </w:pPr>
    </w:p>
    <w:p w:rsidR="009A3276" w:rsidRPr="00572786" w:rsidRDefault="009A3276">
      <w:pPr>
        <w:pStyle w:val="Nadpis1"/>
        <w:rPr>
          <w:rFonts w:ascii="Century Gothic" w:hAnsi="Century Gothic"/>
          <w:szCs w:val="20"/>
        </w:rPr>
      </w:pPr>
    </w:p>
    <w:p w:rsidR="00C70547" w:rsidRPr="00572786" w:rsidRDefault="00C70547">
      <w:pPr>
        <w:pStyle w:val="Nadpis1"/>
        <w:rPr>
          <w:rFonts w:ascii="Century Gothic" w:hAnsi="Century Gothic"/>
          <w:szCs w:val="20"/>
        </w:rPr>
      </w:pPr>
      <w:r w:rsidRPr="00572786">
        <w:rPr>
          <w:rFonts w:ascii="Century Gothic" w:hAnsi="Century Gothic"/>
          <w:szCs w:val="20"/>
        </w:rPr>
        <w:t>Návrh manažmentu v ďalšom období</w:t>
      </w:r>
    </w:p>
    <w:p w:rsidR="00C70547" w:rsidRPr="00572786" w:rsidRDefault="00C70547">
      <w:pPr>
        <w:ind w:firstLine="720"/>
        <w:rPr>
          <w:rFonts w:ascii="Century Gothic" w:hAnsi="Century Gothic"/>
          <w:b/>
          <w:sz w:val="20"/>
          <w:szCs w:val="20"/>
        </w:rPr>
      </w:pPr>
    </w:p>
    <w:p w:rsidR="00C70547" w:rsidRPr="00830581" w:rsidRDefault="001C796B" w:rsidP="001C796B">
      <w:pPr>
        <w:ind w:firstLine="720"/>
        <w:jc w:val="both"/>
        <w:rPr>
          <w:rFonts w:ascii="Century Gothic" w:hAnsi="Century Gothic"/>
          <w:sz w:val="20"/>
          <w:szCs w:val="20"/>
        </w:rPr>
      </w:pPr>
      <w:r w:rsidRPr="00572786">
        <w:rPr>
          <w:rFonts w:ascii="Century Gothic" w:hAnsi="Century Gothic"/>
          <w:sz w:val="20"/>
          <w:szCs w:val="20"/>
        </w:rPr>
        <w:t>N</w:t>
      </w:r>
      <w:r w:rsidR="00C70547" w:rsidRPr="00572786">
        <w:rPr>
          <w:rFonts w:ascii="Century Gothic" w:hAnsi="Century Gothic"/>
          <w:sz w:val="20"/>
          <w:szCs w:val="20"/>
        </w:rPr>
        <w:t xml:space="preserve">apriek správnej starostlivosti o vysadené </w:t>
      </w:r>
      <w:r w:rsidR="00C70547" w:rsidRPr="00572786">
        <w:rPr>
          <w:rFonts w:ascii="Century Gothic" w:hAnsi="Century Gothic"/>
          <w:b/>
          <w:sz w:val="20"/>
          <w:szCs w:val="20"/>
        </w:rPr>
        <w:t>dreviny</w:t>
      </w:r>
      <w:r w:rsidR="00C70547" w:rsidRPr="00572786">
        <w:rPr>
          <w:rFonts w:ascii="Century Gothic" w:hAnsi="Century Gothic"/>
          <w:sz w:val="20"/>
          <w:szCs w:val="20"/>
        </w:rPr>
        <w:t xml:space="preserve"> nedochádza k 100%-</w:t>
      </w:r>
      <w:proofErr w:type="spellStart"/>
      <w:r w:rsidR="00C70547" w:rsidRPr="00572786">
        <w:rPr>
          <w:rFonts w:ascii="Century Gothic" w:hAnsi="Century Gothic"/>
          <w:sz w:val="20"/>
          <w:szCs w:val="20"/>
        </w:rPr>
        <w:t>nému</w:t>
      </w:r>
      <w:proofErr w:type="spellEnd"/>
      <w:r w:rsidR="00C70547" w:rsidRPr="00572786">
        <w:rPr>
          <w:rFonts w:ascii="Century Gothic" w:hAnsi="Century Gothic"/>
          <w:sz w:val="20"/>
          <w:szCs w:val="20"/>
        </w:rPr>
        <w:t xml:space="preserve"> ujatiu sadeníc alebo k nesko</w:t>
      </w:r>
      <w:r w:rsidRPr="00572786">
        <w:rPr>
          <w:rFonts w:ascii="Century Gothic" w:hAnsi="Century Gothic"/>
          <w:sz w:val="20"/>
          <w:szCs w:val="20"/>
        </w:rPr>
        <w:t>ršiemu úhynu sadeníc. Tento jav</w:t>
      </w:r>
      <w:r w:rsidR="00C70547" w:rsidRPr="00572786">
        <w:rPr>
          <w:rFonts w:ascii="Century Gothic" w:hAnsi="Century Gothic"/>
          <w:sz w:val="20"/>
          <w:szCs w:val="20"/>
        </w:rPr>
        <w:t xml:space="preserve"> je dôsledkom rôznej adaptability rastlinných druhov na </w:t>
      </w:r>
      <w:proofErr w:type="spellStart"/>
      <w:r w:rsidR="00C70547" w:rsidRPr="00572786">
        <w:rPr>
          <w:rFonts w:ascii="Century Gothic" w:hAnsi="Century Gothic"/>
          <w:sz w:val="20"/>
          <w:szCs w:val="20"/>
        </w:rPr>
        <w:t>mikrostanovištné</w:t>
      </w:r>
      <w:proofErr w:type="spellEnd"/>
      <w:r w:rsidR="00C70547" w:rsidRPr="00572786">
        <w:rPr>
          <w:rFonts w:ascii="Century Gothic" w:hAnsi="Century Gothic"/>
          <w:sz w:val="20"/>
          <w:szCs w:val="20"/>
        </w:rPr>
        <w:t xml:space="preserve"> podmienky. Je preto potrebné počítať s cca 20% </w:t>
      </w:r>
      <w:proofErr w:type="spellStart"/>
      <w:r w:rsidR="00C70547" w:rsidRPr="00572786">
        <w:rPr>
          <w:rFonts w:ascii="Century Gothic" w:hAnsi="Century Gothic"/>
          <w:sz w:val="20"/>
          <w:szCs w:val="20"/>
        </w:rPr>
        <w:t>dosadbou</w:t>
      </w:r>
      <w:proofErr w:type="spellEnd"/>
      <w:r w:rsidR="00C70547" w:rsidRPr="00572786">
        <w:rPr>
          <w:rFonts w:ascii="Century Gothic" w:hAnsi="Century Gothic"/>
          <w:sz w:val="20"/>
          <w:szCs w:val="20"/>
        </w:rPr>
        <w:t xml:space="preserve"> drevín v </w:t>
      </w:r>
      <w:proofErr w:type="spellStart"/>
      <w:r w:rsidR="00C70547" w:rsidRPr="00572786">
        <w:rPr>
          <w:rFonts w:ascii="Century Gothic" w:hAnsi="Century Gothic"/>
          <w:sz w:val="20"/>
          <w:szCs w:val="20"/>
        </w:rPr>
        <w:t>alejách</w:t>
      </w:r>
      <w:proofErr w:type="spellEnd"/>
      <w:r w:rsidR="00C70547" w:rsidRPr="00572786">
        <w:rPr>
          <w:rFonts w:ascii="Century Gothic" w:hAnsi="Century Gothic"/>
          <w:sz w:val="20"/>
          <w:szCs w:val="20"/>
        </w:rPr>
        <w:t xml:space="preserve">. Pri výsadbe remízok a plôch s NDV na zamokrených lokalitách je postačujúce počítať s max. 10% </w:t>
      </w:r>
      <w:proofErr w:type="spellStart"/>
      <w:r w:rsidR="00C70547" w:rsidRPr="00572786">
        <w:rPr>
          <w:rFonts w:ascii="Century Gothic" w:hAnsi="Century Gothic"/>
          <w:sz w:val="20"/>
          <w:szCs w:val="20"/>
        </w:rPr>
        <w:t>dosadbou</w:t>
      </w:r>
      <w:proofErr w:type="spellEnd"/>
      <w:r w:rsidR="00C70547" w:rsidRPr="00572786">
        <w:rPr>
          <w:rFonts w:ascii="Century Gothic" w:hAnsi="Century Gothic"/>
          <w:sz w:val="20"/>
          <w:szCs w:val="20"/>
        </w:rPr>
        <w:t xml:space="preserve"> a to najmä jelše a jaseňa.</w:t>
      </w:r>
    </w:p>
    <w:p w:rsidR="00C70547" w:rsidRDefault="00C70547"/>
    <w:p w:rsidR="00C70547" w:rsidRDefault="00C70547"/>
    <w:p w:rsidR="00C70547" w:rsidRDefault="00C70547"/>
    <w:p w:rsidR="00C70547" w:rsidRDefault="00C70547"/>
    <w:p w:rsidR="00C70547" w:rsidRDefault="00C70547"/>
    <w:p w:rsidR="00C70547" w:rsidRDefault="00C70547"/>
    <w:p w:rsidR="00C70547" w:rsidRDefault="00C70547"/>
    <w:p w:rsidR="00C70547" w:rsidRDefault="00C70547"/>
    <w:p w:rsidR="00C70547" w:rsidRDefault="00C70547"/>
    <w:p w:rsidR="00C70547" w:rsidRDefault="00C70547"/>
    <w:p w:rsidR="00C70547" w:rsidRDefault="00C70547"/>
    <w:p w:rsidR="00C70547" w:rsidRDefault="00C70547"/>
    <w:p w:rsidR="00C70547" w:rsidRDefault="00C70547"/>
    <w:p w:rsidR="00C70547" w:rsidRDefault="00C70547"/>
    <w:p w:rsidR="00C70547" w:rsidRDefault="00C70547"/>
    <w:p w:rsidR="00C70547" w:rsidRDefault="00C70547"/>
    <w:p w:rsidR="00C70547" w:rsidRDefault="00C70547"/>
    <w:p w:rsidR="00C70547" w:rsidRDefault="00C70547"/>
    <w:p w:rsidR="00572786" w:rsidRDefault="00572786">
      <w:pPr>
        <w:pStyle w:val="Hlavika"/>
        <w:tabs>
          <w:tab w:val="clear" w:pos="4536"/>
          <w:tab w:val="clear" w:pos="9072"/>
        </w:tabs>
      </w:pPr>
    </w:p>
    <w:p w:rsidR="00547D80" w:rsidRDefault="00547D80">
      <w:pPr>
        <w:pStyle w:val="Hlavika"/>
        <w:tabs>
          <w:tab w:val="clear" w:pos="4536"/>
          <w:tab w:val="clear" w:pos="9072"/>
        </w:tabs>
      </w:pPr>
    </w:p>
    <w:p w:rsidR="00C70547" w:rsidRPr="001C796B" w:rsidRDefault="00572786">
      <w:pPr>
        <w:rPr>
          <w:rFonts w:ascii="Century Gothic" w:hAnsi="Century Gothic"/>
          <w:b/>
          <w:sz w:val="20"/>
          <w:szCs w:val="20"/>
        </w:rPr>
      </w:pPr>
      <w:r w:rsidRPr="003D474B">
        <w:rPr>
          <w:rFonts w:ascii="Century Gothic" w:hAnsi="Century Gothic"/>
          <w:b/>
          <w:sz w:val="20"/>
          <w:szCs w:val="20"/>
        </w:rPr>
        <w:t>8</w:t>
      </w:r>
      <w:r w:rsidR="00C70547" w:rsidRPr="003D474B">
        <w:rPr>
          <w:rFonts w:ascii="Century Gothic" w:hAnsi="Century Gothic"/>
          <w:b/>
          <w:sz w:val="20"/>
          <w:szCs w:val="20"/>
        </w:rPr>
        <w:t>. Rozpočet</w:t>
      </w:r>
    </w:p>
    <w:p w:rsidR="00C70547" w:rsidRPr="001C796B" w:rsidRDefault="00C70547">
      <w:pPr>
        <w:rPr>
          <w:rFonts w:ascii="Century Gothic" w:hAnsi="Century Gothic"/>
          <w:b/>
          <w:sz w:val="20"/>
          <w:szCs w:val="20"/>
        </w:rPr>
      </w:pPr>
    </w:p>
    <w:p w:rsidR="00C70547" w:rsidRPr="001C796B" w:rsidRDefault="00C70547">
      <w:pPr>
        <w:rPr>
          <w:rFonts w:ascii="Century Gothic" w:hAnsi="Century Gothic"/>
          <w:sz w:val="20"/>
          <w:szCs w:val="20"/>
        </w:rPr>
      </w:pPr>
      <w:r w:rsidRPr="001C796B">
        <w:rPr>
          <w:rFonts w:ascii="Century Gothic" w:hAnsi="Century Gothic"/>
          <w:sz w:val="20"/>
          <w:szCs w:val="20"/>
        </w:rPr>
        <w:t xml:space="preserve">Náklady na každý SO sú kalkulované samostatne, </w:t>
      </w:r>
      <w:proofErr w:type="spellStart"/>
      <w:r w:rsidRPr="001C796B">
        <w:rPr>
          <w:rFonts w:ascii="Century Gothic" w:hAnsi="Century Gothic"/>
          <w:sz w:val="20"/>
          <w:szCs w:val="20"/>
        </w:rPr>
        <w:t>t.j</w:t>
      </w:r>
      <w:proofErr w:type="spellEnd"/>
      <w:r w:rsidRPr="001C796B">
        <w:rPr>
          <w:rFonts w:ascii="Century Gothic" w:hAnsi="Century Gothic"/>
          <w:sz w:val="20"/>
          <w:szCs w:val="20"/>
        </w:rPr>
        <w:t>. rozpočty sú súčasťou sprievodných technických správ k jednotlivým SO. Ceny sú uvádzané v </w:t>
      </w:r>
      <w:r w:rsidR="00572786">
        <w:rPr>
          <w:rFonts w:ascii="Century Gothic" w:hAnsi="Century Gothic"/>
          <w:sz w:val="20"/>
          <w:szCs w:val="20"/>
        </w:rPr>
        <w:t>EUR</w:t>
      </w:r>
      <w:r w:rsidRPr="001C796B">
        <w:rPr>
          <w:rFonts w:ascii="Century Gothic" w:hAnsi="Century Gothic"/>
          <w:sz w:val="20"/>
          <w:szCs w:val="20"/>
        </w:rPr>
        <w:t xml:space="preserve"> bez DPH.</w:t>
      </w:r>
    </w:p>
    <w:p w:rsidR="00B7063B" w:rsidRPr="001C796B" w:rsidRDefault="00B7063B">
      <w:pPr>
        <w:rPr>
          <w:rFonts w:ascii="Century Gothic" w:hAnsi="Century Gothic"/>
          <w:sz w:val="20"/>
          <w:szCs w:val="20"/>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02"/>
        <w:gridCol w:w="2118"/>
        <w:gridCol w:w="1620"/>
        <w:gridCol w:w="1620"/>
      </w:tblGrid>
      <w:tr w:rsidR="00C70547" w:rsidRPr="001C796B">
        <w:trPr>
          <w:cantSplit/>
          <w:trHeight w:val="285"/>
        </w:trPr>
        <w:tc>
          <w:tcPr>
            <w:tcW w:w="4002" w:type="dxa"/>
            <w:vMerge w:val="restart"/>
            <w:shd w:val="clear" w:color="auto" w:fill="F3F3F3"/>
            <w:vAlign w:val="center"/>
          </w:tcPr>
          <w:p w:rsidR="00C70547" w:rsidRPr="001C796B" w:rsidRDefault="00C70547" w:rsidP="00B7063B">
            <w:pPr>
              <w:jc w:val="center"/>
              <w:rPr>
                <w:rFonts w:ascii="Century Gothic" w:hAnsi="Century Gothic"/>
                <w:iCs/>
                <w:sz w:val="20"/>
                <w:szCs w:val="20"/>
              </w:rPr>
            </w:pPr>
            <w:r w:rsidRPr="001C796B">
              <w:rPr>
                <w:rFonts w:ascii="Century Gothic" w:hAnsi="Century Gothic"/>
                <w:iCs/>
                <w:sz w:val="20"/>
                <w:szCs w:val="20"/>
              </w:rPr>
              <w:t>stavebný objekt</w:t>
            </w:r>
            <w:r w:rsidR="007415CB" w:rsidRPr="001C796B">
              <w:rPr>
                <w:rFonts w:ascii="Century Gothic" w:hAnsi="Century Gothic"/>
                <w:iCs/>
                <w:sz w:val="20"/>
                <w:szCs w:val="20"/>
              </w:rPr>
              <w:t xml:space="preserve"> (SO)</w:t>
            </w:r>
          </w:p>
        </w:tc>
        <w:tc>
          <w:tcPr>
            <w:tcW w:w="5358" w:type="dxa"/>
            <w:gridSpan w:val="3"/>
            <w:shd w:val="clear" w:color="auto" w:fill="F3F3F3"/>
            <w:vAlign w:val="center"/>
          </w:tcPr>
          <w:p w:rsidR="00C70547" w:rsidRPr="001C796B" w:rsidRDefault="00C70547" w:rsidP="00B7063B">
            <w:pPr>
              <w:jc w:val="center"/>
              <w:rPr>
                <w:rFonts w:ascii="Century Gothic" w:hAnsi="Century Gothic"/>
                <w:iCs/>
                <w:sz w:val="20"/>
                <w:szCs w:val="20"/>
              </w:rPr>
            </w:pPr>
            <w:r w:rsidRPr="001C796B">
              <w:rPr>
                <w:rFonts w:ascii="Century Gothic" w:hAnsi="Century Gothic"/>
                <w:iCs/>
                <w:sz w:val="20"/>
                <w:szCs w:val="20"/>
              </w:rPr>
              <w:t>kalkulácia rozpočtu</w:t>
            </w:r>
          </w:p>
        </w:tc>
      </w:tr>
      <w:tr w:rsidR="00C70547" w:rsidRPr="001C796B">
        <w:trPr>
          <w:cantSplit/>
          <w:trHeight w:val="285"/>
        </w:trPr>
        <w:tc>
          <w:tcPr>
            <w:tcW w:w="4002" w:type="dxa"/>
            <w:vMerge/>
            <w:vAlign w:val="center"/>
          </w:tcPr>
          <w:p w:rsidR="00C70547" w:rsidRPr="001C796B" w:rsidRDefault="00C70547" w:rsidP="00B7063B">
            <w:pPr>
              <w:jc w:val="center"/>
              <w:rPr>
                <w:rFonts w:ascii="Century Gothic" w:hAnsi="Century Gothic"/>
                <w:i/>
                <w:sz w:val="20"/>
                <w:szCs w:val="20"/>
              </w:rPr>
            </w:pPr>
          </w:p>
        </w:tc>
        <w:tc>
          <w:tcPr>
            <w:tcW w:w="2118" w:type="dxa"/>
            <w:shd w:val="clear" w:color="auto" w:fill="F3F3F3"/>
            <w:vAlign w:val="center"/>
          </w:tcPr>
          <w:p w:rsidR="00C70547" w:rsidRPr="001C796B" w:rsidRDefault="00C70547" w:rsidP="00B7063B">
            <w:pPr>
              <w:jc w:val="center"/>
              <w:rPr>
                <w:rFonts w:ascii="Century Gothic" w:hAnsi="Century Gothic"/>
                <w:iCs/>
                <w:sz w:val="20"/>
                <w:szCs w:val="20"/>
              </w:rPr>
            </w:pPr>
            <w:r w:rsidRPr="001C796B">
              <w:rPr>
                <w:rFonts w:ascii="Century Gothic" w:hAnsi="Century Gothic"/>
                <w:iCs/>
                <w:sz w:val="20"/>
                <w:szCs w:val="20"/>
              </w:rPr>
              <w:t>celková cena</w:t>
            </w:r>
          </w:p>
        </w:tc>
        <w:tc>
          <w:tcPr>
            <w:tcW w:w="1620" w:type="dxa"/>
            <w:tcBorders>
              <w:bottom w:val="single" w:sz="4" w:space="0" w:color="auto"/>
            </w:tcBorders>
            <w:shd w:val="clear" w:color="auto" w:fill="F3F3F3"/>
            <w:vAlign w:val="center"/>
          </w:tcPr>
          <w:p w:rsidR="00C70547" w:rsidRPr="001C796B" w:rsidRDefault="00C70547" w:rsidP="00B7063B">
            <w:pPr>
              <w:jc w:val="center"/>
              <w:rPr>
                <w:rFonts w:ascii="Century Gothic" w:hAnsi="Century Gothic"/>
                <w:iCs/>
                <w:sz w:val="20"/>
                <w:szCs w:val="20"/>
              </w:rPr>
            </w:pPr>
            <w:r w:rsidRPr="001C796B">
              <w:rPr>
                <w:rFonts w:ascii="Century Gothic" w:hAnsi="Century Gothic"/>
                <w:iCs/>
                <w:sz w:val="20"/>
                <w:szCs w:val="20"/>
              </w:rPr>
              <w:t>práce</w:t>
            </w:r>
          </w:p>
        </w:tc>
        <w:tc>
          <w:tcPr>
            <w:tcW w:w="1620" w:type="dxa"/>
            <w:tcBorders>
              <w:bottom w:val="single" w:sz="4" w:space="0" w:color="auto"/>
            </w:tcBorders>
            <w:shd w:val="clear" w:color="auto" w:fill="F3F3F3"/>
            <w:vAlign w:val="center"/>
          </w:tcPr>
          <w:p w:rsidR="00C70547" w:rsidRPr="001C796B" w:rsidRDefault="00C70547" w:rsidP="00B7063B">
            <w:pPr>
              <w:jc w:val="center"/>
              <w:rPr>
                <w:rFonts w:ascii="Century Gothic" w:hAnsi="Century Gothic"/>
                <w:iCs/>
                <w:sz w:val="20"/>
                <w:szCs w:val="20"/>
              </w:rPr>
            </w:pPr>
            <w:r w:rsidRPr="001C796B">
              <w:rPr>
                <w:rFonts w:ascii="Century Gothic" w:hAnsi="Century Gothic"/>
                <w:iCs/>
                <w:sz w:val="20"/>
                <w:szCs w:val="20"/>
              </w:rPr>
              <w:t>materiál</w:t>
            </w:r>
          </w:p>
        </w:tc>
      </w:tr>
      <w:tr w:rsidR="00C70547" w:rsidRPr="001C796B">
        <w:trPr>
          <w:trHeight w:val="285"/>
        </w:trPr>
        <w:tc>
          <w:tcPr>
            <w:tcW w:w="4002" w:type="dxa"/>
            <w:vAlign w:val="center"/>
          </w:tcPr>
          <w:p w:rsidR="00C70547" w:rsidRPr="001C796B" w:rsidRDefault="003D474B" w:rsidP="00B7063B">
            <w:pPr>
              <w:rPr>
                <w:rFonts w:ascii="Century Gothic" w:hAnsi="Century Gothic"/>
                <w:b/>
                <w:sz w:val="20"/>
                <w:szCs w:val="20"/>
              </w:rPr>
            </w:pPr>
            <w:bookmarkStart w:id="0" w:name="_Hlk179452584"/>
            <w:r>
              <w:rPr>
                <w:rFonts w:ascii="Century Gothic" w:hAnsi="Century Gothic"/>
                <w:b/>
                <w:sz w:val="20"/>
                <w:szCs w:val="20"/>
              </w:rPr>
              <w:t>ZN 11</w:t>
            </w:r>
          </w:p>
        </w:tc>
        <w:tc>
          <w:tcPr>
            <w:tcW w:w="2118" w:type="dxa"/>
            <w:vAlign w:val="center"/>
          </w:tcPr>
          <w:p w:rsidR="00C70547" w:rsidRPr="001C796B" w:rsidRDefault="00C70547" w:rsidP="00B7063B">
            <w:pPr>
              <w:jc w:val="right"/>
              <w:rPr>
                <w:rFonts w:ascii="Century Gothic" w:hAnsi="Century Gothic"/>
                <w:b/>
                <w:sz w:val="20"/>
                <w:szCs w:val="20"/>
              </w:rPr>
            </w:pPr>
          </w:p>
        </w:tc>
        <w:tc>
          <w:tcPr>
            <w:tcW w:w="1620" w:type="dxa"/>
            <w:shd w:val="clear" w:color="auto" w:fill="auto"/>
            <w:vAlign w:val="center"/>
          </w:tcPr>
          <w:p w:rsidR="00C70547" w:rsidRPr="001C796B" w:rsidRDefault="00C70547" w:rsidP="00B7063B">
            <w:pPr>
              <w:jc w:val="right"/>
              <w:rPr>
                <w:rFonts w:ascii="Century Gothic" w:hAnsi="Century Gothic"/>
                <w:sz w:val="20"/>
                <w:szCs w:val="20"/>
              </w:rPr>
            </w:pPr>
          </w:p>
        </w:tc>
        <w:tc>
          <w:tcPr>
            <w:tcW w:w="1620" w:type="dxa"/>
            <w:shd w:val="clear" w:color="auto" w:fill="auto"/>
            <w:vAlign w:val="center"/>
          </w:tcPr>
          <w:p w:rsidR="00C70547" w:rsidRPr="001C796B" w:rsidRDefault="00C70547" w:rsidP="00B7063B">
            <w:pPr>
              <w:jc w:val="right"/>
              <w:rPr>
                <w:rFonts w:ascii="Century Gothic" w:hAnsi="Century Gothic"/>
                <w:sz w:val="20"/>
                <w:szCs w:val="20"/>
              </w:rPr>
            </w:pPr>
          </w:p>
        </w:tc>
      </w:tr>
      <w:tr w:rsidR="00C70547" w:rsidRPr="001C796B">
        <w:trPr>
          <w:trHeight w:val="285"/>
        </w:trPr>
        <w:tc>
          <w:tcPr>
            <w:tcW w:w="4002" w:type="dxa"/>
            <w:vAlign w:val="center"/>
          </w:tcPr>
          <w:p w:rsidR="00C70547" w:rsidRPr="001C796B" w:rsidRDefault="003D474B" w:rsidP="00B7063B">
            <w:pPr>
              <w:rPr>
                <w:rFonts w:ascii="Century Gothic" w:hAnsi="Century Gothic"/>
                <w:b/>
                <w:sz w:val="20"/>
                <w:szCs w:val="20"/>
              </w:rPr>
            </w:pPr>
            <w:r>
              <w:rPr>
                <w:rFonts w:ascii="Century Gothic" w:hAnsi="Century Gothic"/>
                <w:b/>
                <w:sz w:val="20"/>
                <w:szCs w:val="20"/>
              </w:rPr>
              <w:t>ZN 13</w:t>
            </w:r>
          </w:p>
        </w:tc>
        <w:tc>
          <w:tcPr>
            <w:tcW w:w="2118" w:type="dxa"/>
            <w:vAlign w:val="center"/>
          </w:tcPr>
          <w:p w:rsidR="00C70547" w:rsidRPr="001C796B" w:rsidRDefault="00C70547" w:rsidP="00B7063B">
            <w:pPr>
              <w:jc w:val="right"/>
              <w:rPr>
                <w:rFonts w:ascii="Century Gothic" w:hAnsi="Century Gothic"/>
                <w:b/>
                <w:sz w:val="20"/>
                <w:szCs w:val="20"/>
              </w:rPr>
            </w:pPr>
          </w:p>
        </w:tc>
        <w:tc>
          <w:tcPr>
            <w:tcW w:w="1620" w:type="dxa"/>
            <w:shd w:val="clear" w:color="auto" w:fill="auto"/>
            <w:vAlign w:val="center"/>
          </w:tcPr>
          <w:p w:rsidR="00C70547" w:rsidRPr="001C796B" w:rsidRDefault="00C70547" w:rsidP="00B7063B">
            <w:pPr>
              <w:jc w:val="right"/>
              <w:rPr>
                <w:rFonts w:ascii="Century Gothic" w:hAnsi="Century Gothic"/>
                <w:sz w:val="20"/>
                <w:szCs w:val="20"/>
              </w:rPr>
            </w:pPr>
          </w:p>
        </w:tc>
        <w:tc>
          <w:tcPr>
            <w:tcW w:w="1620" w:type="dxa"/>
            <w:shd w:val="clear" w:color="auto" w:fill="auto"/>
            <w:vAlign w:val="center"/>
          </w:tcPr>
          <w:p w:rsidR="00C70547" w:rsidRPr="001C796B" w:rsidRDefault="00C70547" w:rsidP="00B7063B">
            <w:pPr>
              <w:jc w:val="right"/>
              <w:rPr>
                <w:rFonts w:ascii="Century Gothic" w:hAnsi="Century Gothic"/>
                <w:sz w:val="20"/>
                <w:szCs w:val="20"/>
              </w:rPr>
            </w:pPr>
          </w:p>
        </w:tc>
      </w:tr>
      <w:tr w:rsidR="00C70547" w:rsidRPr="001C796B">
        <w:trPr>
          <w:trHeight w:val="285"/>
        </w:trPr>
        <w:tc>
          <w:tcPr>
            <w:tcW w:w="4002" w:type="dxa"/>
            <w:vAlign w:val="center"/>
          </w:tcPr>
          <w:p w:rsidR="00C70547" w:rsidRPr="001C796B" w:rsidRDefault="003D474B" w:rsidP="00B7063B">
            <w:pPr>
              <w:rPr>
                <w:rFonts w:ascii="Century Gothic" w:hAnsi="Century Gothic"/>
                <w:b/>
                <w:sz w:val="20"/>
                <w:szCs w:val="20"/>
              </w:rPr>
            </w:pPr>
            <w:r>
              <w:rPr>
                <w:rFonts w:ascii="Century Gothic" w:hAnsi="Century Gothic"/>
                <w:b/>
                <w:sz w:val="20"/>
                <w:szCs w:val="20"/>
              </w:rPr>
              <w:t>ZN</w:t>
            </w:r>
            <w:r w:rsidR="00C70547" w:rsidRPr="001C796B">
              <w:rPr>
                <w:rFonts w:ascii="Century Gothic" w:hAnsi="Century Gothic"/>
                <w:b/>
                <w:sz w:val="20"/>
                <w:szCs w:val="20"/>
              </w:rPr>
              <w:t xml:space="preserve"> 16</w:t>
            </w:r>
          </w:p>
        </w:tc>
        <w:tc>
          <w:tcPr>
            <w:tcW w:w="2118" w:type="dxa"/>
            <w:vAlign w:val="center"/>
          </w:tcPr>
          <w:p w:rsidR="00C70547" w:rsidRPr="001C796B" w:rsidRDefault="00C70547" w:rsidP="00B7063B">
            <w:pPr>
              <w:jc w:val="right"/>
              <w:rPr>
                <w:rFonts w:ascii="Century Gothic" w:hAnsi="Century Gothic"/>
                <w:b/>
                <w:sz w:val="20"/>
                <w:szCs w:val="20"/>
              </w:rPr>
            </w:pPr>
          </w:p>
        </w:tc>
        <w:tc>
          <w:tcPr>
            <w:tcW w:w="1620" w:type="dxa"/>
            <w:shd w:val="clear" w:color="auto" w:fill="auto"/>
            <w:vAlign w:val="center"/>
          </w:tcPr>
          <w:p w:rsidR="00C70547" w:rsidRPr="001C796B" w:rsidRDefault="00C70547" w:rsidP="00B7063B">
            <w:pPr>
              <w:jc w:val="right"/>
              <w:rPr>
                <w:rFonts w:ascii="Century Gothic" w:hAnsi="Century Gothic"/>
                <w:sz w:val="20"/>
                <w:szCs w:val="20"/>
              </w:rPr>
            </w:pPr>
          </w:p>
        </w:tc>
        <w:tc>
          <w:tcPr>
            <w:tcW w:w="1620" w:type="dxa"/>
            <w:shd w:val="clear" w:color="auto" w:fill="auto"/>
            <w:vAlign w:val="center"/>
          </w:tcPr>
          <w:p w:rsidR="00C70547" w:rsidRPr="001C796B" w:rsidRDefault="00C70547" w:rsidP="00B7063B">
            <w:pPr>
              <w:jc w:val="right"/>
              <w:rPr>
                <w:rFonts w:ascii="Century Gothic" w:hAnsi="Century Gothic"/>
                <w:sz w:val="20"/>
                <w:szCs w:val="20"/>
              </w:rPr>
            </w:pPr>
          </w:p>
        </w:tc>
      </w:tr>
      <w:bookmarkEnd w:id="0"/>
      <w:tr w:rsidR="00C70547" w:rsidRPr="001C796B">
        <w:trPr>
          <w:trHeight w:val="285"/>
        </w:trPr>
        <w:tc>
          <w:tcPr>
            <w:tcW w:w="4002" w:type="dxa"/>
            <w:vAlign w:val="center"/>
          </w:tcPr>
          <w:p w:rsidR="00C70547" w:rsidRPr="001C796B" w:rsidRDefault="00C70547" w:rsidP="00B7063B">
            <w:pPr>
              <w:rPr>
                <w:rFonts w:ascii="Century Gothic" w:hAnsi="Century Gothic"/>
                <w:b/>
                <w:sz w:val="20"/>
                <w:szCs w:val="20"/>
              </w:rPr>
            </w:pPr>
            <w:r w:rsidRPr="001C796B">
              <w:rPr>
                <w:rFonts w:ascii="Century Gothic" w:hAnsi="Century Gothic"/>
                <w:b/>
                <w:sz w:val="20"/>
                <w:szCs w:val="20"/>
              </w:rPr>
              <w:t>SPOLU</w:t>
            </w:r>
          </w:p>
        </w:tc>
        <w:tc>
          <w:tcPr>
            <w:tcW w:w="2118" w:type="dxa"/>
            <w:vAlign w:val="bottom"/>
          </w:tcPr>
          <w:p w:rsidR="00C70547" w:rsidRPr="001C796B" w:rsidRDefault="00C70547">
            <w:pPr>
              <w:jc w:val="right"/>
              <w:rPr>
                <w:rFonts w:ascii="Century Gothic" w:eastAsia="Arial Unicode MS" w:hAnsi="Century Gothic"/>
                <w:b/>
                <w:sz w:val="20"/>
                <w:szCs w:val="20"/>
              </w:rPr>
            </w:pPr>
          </w:p>
        </w:tc>
        <w:tc>
          <w:tcPr>
            <w:tcW w:w="1620" w:type="dxa"/>
            <w:shd w:val="clear" w:color="auto" w:fill="auto"/>
            <w:vAlign w:val="bottom"/>
          </w:tcPr>
          <w:p w:rsidR="00C70547" w:rsidRPr="001C796B" w:rsidRDefault="00C70547">
            <w:pPr>
              <w:jc w:val="right"/>
              <w:rPr>
                <w:rFonts w:ascii="Century Gothic" w:eastAsia="Arial Unicode MS" w:hAnsi="Century Gothic"/>
                <w:sz w:val="20"/>
                <w:szCs w:val="20"/>
              </w:rPr>
            </w:pPr>
          </w:p>
        </w:tc>
        <w:tc>
          <w:tcPr>
            <w:tcW w:w="1620" w:type="dxa"/>
            <w:shd w:val="clear" w:color="auto" w:fill="auto"/>
            <w:vAlign w:val="bottom"/>
          </w:tcPr>
          <w:p w:rsidR="00C70547" w:rsidRPr="001C796B" w:rsidRDefault="00C70547">
            <w:pPr>
              <w:jc w:val="right"/>
              <w:rPr>
                <w:rFonts w:ascii="Century Gothic" w:eastAsia="Arial Unicode MS" w:hAnsi="Century Gothic"/>
                <w:sz w:val="20"/>
                <w:szCs w:val="20"/>
              </w:rPr>
            </w:pPr>
          </w:p>
        </w:tc>
      </w:tr>
    </w:tbl>
    <w:p w:rsidR="00C70547" w:rsidRPr="001C796B" w:rsidRDefault="00C70547">
      <w:pPr>
        <w:rPr>
          <w:rFonts w:ascii="Century Gothic" w:hAnsi="Century Gothic"/>
          <w:sz w:val="20"/>
          <w:szCs w:val="20"/>
        </w:rPr>
      </w:pPr>
      <w:bookmarkStart w:id="1" w:name="_GoBack"/>
      <w:bookmarkEnd w:id="1"/>
    </w:p>
    <w:p w:rsidR="00036FD6" w:rsidRPr="001C796B" w:rsidRDefault="00036FD6">
      <w:pPr>
        <w:rPr>
          <w:rFonts w:ascii="Century Gothic" w:hAnsi="Century Gothic"/>
          <w:sz w:val="20"/>
          <w:szCs w:val="20"/>
        </w:rPr>
      </w:pPr>
    </w:p>
    <w:p w:rsidR="00036FD6" w:rsidRPr="001C796B" w:rsidRDefault="00036FD6">
      <w:pPr>
        <w:rPr>
          <w:rFonts w:ascii="Century Gothic" w:hAnsi="Century Gothic"/>
          <w:sz w:val="20"/>
          <w:szCs w:val="20"/>
        </w:rPr>
      </w:pPr>
    </w:p>
    <w:p w:rsidR="00036FD6" w:rsidRPr="001C796B" w:rsidRDefault="00036FD6">
      <w:pPr>
        <w:rPr>
          <w:rFonts w:ascii="Century Gothic" w:hAnsi="Century Gothic"/>
          <w:sz w:val="20"/>
          <w:szCs w:val="20"/>
        </w:rPr>
      </w:pPr>
    </w:p>
    <w:p w:rsidR="00036FD6" w:rsidRPr="001C796B" w:rsidRDefault="00036FD6">
      <w:pPr>
        <w:rPr>
          <w:rFonts w:ascii="Century Gothic" w:hAnsi="Century Gothic"/>
          <w:sz w:val="20"/>
          <w:szCs w:val="20"/>
        </w:rPr>
      </w:pPr>
    </w:p>
    <w:p w:rsidR="00036FD6" w:rsidRPr="001C796B" w:rsidRDefault="00036FD6">
      <w:pPr>
        <w:rPr>
          <w:rFonts w:ascii="Century Gothic" w:hAnsi="Century Gothic"/>
          <w:sz w:val="20"/>
          <w:szCs w:val="20"/>
        </w:rPr>
      </w:pPr>
    </w:p>
    <w:p w:rsidR="00036FD6" w:rsidRPr="001C796B" w:rsidRDefault="00036FD6">
      <w:pPr>
        <w:rPr>
          <w:rFonts w:ascii="Century Gothic" w:hAnsi="Century Gothic"/>
          <w:sz w:val="20"/>
          <w:szCs w:val="20"/>
        </w:rPr>
      </w:pPr>
    </w:p>
    <w:p w:rsidR="00036FD6" w:rsidRPr="001C796B" w:rsidRDefault="00036FD6">
      <w:pPr>
        <w:rPr>
          <w:rFonts w:ascii="Century Gothic" w:hAnsi="Century Gothic"/>
          <w:sz w:val="20"/>
          <w:szCs w:val="20"/>
        </w:rPr>
      </w:pPr>
    </w:p>
    <w:p w:rsidR="00036FD6" w:rsidRPr="001C796B" w:rsidRDefault="00036FD6">
      <w:pPr>
        <w:rPr>
          <w:rFonts w:ascii="Century Gothic" w:hAnsi="Century Gothic"/>
          <w:sz w:val="20"/>
          <w:szCs w:val="20"/>
        </w:rPr>
      </w:pPr>
    </w:p>
    <w:p w:rsidR="00036FD6" w:rsidRPr="001C796B" w:rsidRDefault="00036FD6">
      <w:pPr>
        <w:rPr>
          <w:rFonts w:ascii="Century Gothic" w:hAnsi="Century Gothic"/>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Pr="001C796B" w:rsidRDefault="00EC0CC9">
      <w:pPr>
        <w:rPr>
          <w:rFonts w:ascii="Century Gothic" w:hAnsi="Century Gothic"/>
          <w:b/>
          <w:bCs/>
          <w:sz w:val="20"/>
          <w:szCs w:val="20"/>
        </w:rPr>
      </w:pPr>
    </w:p>
    <w:p w:rsidR="00EC0CC9" w:rsidRDefault="00EC0CC9">
      <w:pPr>
        <w:rPr>
          <w:rFonts w:ascii="Century Gothic" w:hAnsi="Century Gothic"/>
          <w:b/>
          <w:bCs/>
          <w:sz w:val="20"/>
          <w:szCs w:val="20"/>
        </w:rPr>
      </w:pPr>
    </w:p>
    <w:p w:rsidR="00572786" w:rsidRDefault="00572786">
      <w:pPr>
        <w:rPr>
          <w:rFonts w:ascii="Century Gothic" w:hAnsi="Century Gothic"/>
          <w:b/>
          <w:bCs/>
          <w:sz w:val="20"/>
          <w:szCs w:val="20"/>
        </w:rPr>
      </w:pPr>
    </w:p>
    <w:p w:rsidR="00572786" w:rsidRDefault="00572786">
      <w:pPr>
        <w:rPr>
          <w:rFonts w:ascii="Century Gothic" w:hAnsi="Century Gothic"/>
          <w:b/>
          <w:bCs/>
          <w:sz w:val="20"/>
          <w:szCs w:val="20"/>
        </w:rPr>
      </w:pPr>
    </w:p>
    <w:p w:rsidR="00572786" w:rsidRDefault="00572786">
      <w:pPr>
        <w:rPr>
          <w:rFonts w:ascii="Century Gothic" w:hAnsi="Century Gothic"/>
          <w:b/>
          <w:bCs/>
          <w:sz w:val="20"/>
          <w:szCs w:val="20"/>
        </w:rPr>
      </w:pPr>
    </w:p>
    <w:p w:rsidR="003D474B" w:rsidRDefault="003D474B">
      <w:pPr>
        <w:rPr>
          <w:rFonts w:ascii="Century Gothic" w:hAnsi="Century Gothic"/>
          <w:b/>
          <w:bCs/>
          <w:sz w:val="20"/>
          <w:szCs w:val="20"/>
        </w:rPr>
      </w:pPr>
    </w:p>
    <w:p w:rsidR="00572786" w:rsidRDefault="00572786">
      <w:pPr>
        <w:rPr>
          <w:rFonts w:ascii="Century Gothic" w:hAnsi="Century Gothic"/>
          <w:b/>
          <w:bCs/>
          <w:sz w:val="20"/>
          <w:szCs w:val="20"/>
        </w:rPr>
      </w:pPr>
    </w:p>
    <w:p w:rsidR="00572786" w:rsidRDefault="00572786">
      <w:pPr>
        <w:rPr>
          <w:rFonts w:ascii="Century Gothic" w:hAnsi="Century Gothic"/>
          <w:b/>
          <w:bCs/>
          <w:sz w:val="20"/>
          <w:szCs w:val="20"/>
        </w:rPr>
      </w:pPr>
    </w:p>
    <w:p w:rsidR="00572786" w:rsidRDefault="00572786">
      <w:pPr>
        <w:rPr>
          <w:rFonts w:ascii="Century Gothic" w:hAnsi="Century Gothic"/>
          <w:b/>
          <w:bCs/>
          <w:sz w:val="20"/>
          <w:szCs w:val="20"/>
        </w:rPr>
      </w:pPr>
    </w:p>
    <w:p w:rsidR="00572786" w:rsidRPr="001C796B" w:rsidRDefault="00572786">
      <w:pPr>
        <w:rPr>
          <w:rFonts w:ascii="Century Gothic" w:hAnsi="Century Gothic"/>
          <w:b/>
          <w:bCs/>
          <w:sz w:val="20"/>
          <w:szCs w:val="20"/>
        </w:rPr>
      </w:pPr>
    </w:p>
    <w:p w:rsidR="00C70547" w:rsidRPr="001C796B" w:rsidRDefault="001B5847">
      <w:pPr>
        <w:rPr>
          <w:rFonts w:ascii="Century Gothic" w:hAnsi="Century Gothic"/>
          <w:b/>
          <w:bCs/>
          <w:sz w:val="20"/>
          <w:szCs w:val="20"/>
        </w:rPr>
      </w:pPr>
      <w:r w:rsidRPr="003D474B">
        <w:rPr>
          <w:rFonts w:ascii="Century Gothic" w:hAnsi="Century Gothic"/>
          <w:b/>
          <w:bCs/>
          <w:sz w:val="20"/>
          <w:szCs w:val="20"/>
        </w:rPr>
        <w:t>9</w:t>
      </w:r>
      <w:r w:rsidR="00C70547" w:rsidRPr="003D474B">
        <w:rPr>
          <w:rFonts w:ascii="Century Gothic" w:hAnsi="Century Gothic"/>
          <w:b/>
          <w:bCs/>
          <w:sz w:val="20"/>
          <w:szCs w:val="20"/>
        </w:rPr>
        <w:t>. Prílohy:</w:t>
      </w:r>
    </w:p>
    <w:p w:rsidR="00C70547" w:rsidRPr="001C796B" w:rsidRDefault="00C70547">
      <w:pPr>
        <w:rPr>
          <w:rFonts w:ascii="Century Gothic" w:hAnsi="Century Gothic"/>
          <w:b/>
          <w:bCs/>
          <w:sz w:val="20"/>
          <w:szCs w:val="20"/>
        </w:rPr>
      </w:pPr>
    </w:p>
    <w:p w:rsidR="00C70547" w:rsidRPr="001C796B" w:rsidRDefault="00572786">
      <w:pPr>
        <w:rPr>
          <w:rFonts w:ascii="Century Gothic" w:hAnsi="Century Gothic"/>
          <w:sz w:val="20"/>
          <w:szCs w:val="20"/>
        </w:rPr>
      </w:pPr>
      <w:r>
        <w:rPr>
          <w:rFonts w:ascii="Century Gothic" w:hAnsi="Century Gothic"/>
          <w:sz w:val="20"/>
          <w:szCs w:val="20"/>
        </w:rPr>
        <w:t xml:space="preserve">Technická správa </w:t>
      </w:r>
      <w:r w:rsidR="003D474B">
        <w:rPr>
          <w:rFonts w:ascii="Century Gothic" w:hAnsi="Century Gothic"/>
          <w:sz w:val="20"/>
          <w:szCs w:val="20"/>
        </w:rPr>
        <w:t>ZN 11</w:t>
      </w:r>
    </w:p>
    <w:p w:rsidR="00C70547" w:rsidRPr="001C796B" w:rsidRDefault="003D474B">
      <w:pPr>
        <w:rPr>
          <w:rFonts w:ascii="Century Gothic" w:hAnsi="Century Gothic"/>
          <w:sz w:val="20"/>
          <w:szCs w:val="20"/>
        </w:rPr>
      </w:pPr>
      <w:r>
        <w:rPr>
          <w:rFonts w:ascii="Century Gothic" w:hAnsi="Century Gothic"/>
          <w:sz w:val="20"/>
          <w:szCs w:val="20"/>
        </w:rPr>
        <w:t>Technická správa ZN 13</w:t>
      </w:r>
    </w:p>
    <w:p w:rsidR="002469B6" w:rsidRPr="001C796B" w:rsidRDefault="003D474B">
      <w:pPr>
        <w:rPr>
          <w:rFonts w:ascii="Century Gothic" w:hAnsi="Century Gothic"/>
          <w:sz w:val="20"/>
          <w:szCs w:val="20"/>
        </w:rPr>
      </w:pPr>
      <w:r>
        <w:rPr>
          <w:rFonts w:ascii="Century Gothic" w:hAnsi="Century Gothic"/>
          <w:sz w:val="20"/>
          <w:szCs w:val="20"/>
        </w:rPr>
        <w:t>Technická správa ZN</w:t>
      </w:r>
      <w:r w:rsidR="00572786">
        <w:rPr>
          <w:rFonts w:ascii="Century Gothic" w:hAnsi="Century Gothic"/>
          <w:sz w:val="20"/>
          <w:szCs w:val="20"/>
        </w:rPr>
        <w:t xml:space="preserve"> 16</w:t>
      </w:r>
    </w:p>
    <w:sectPr w:rsidR="002469B6" w:rsidRPr="001C796B">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4ABD" w:rsidRDefault="00884ABD">
      <w:r>
        <w:separator/>
      </w:r>
    </w:p>
  </w:endnote>
  <w:endnote w:type="continuationSeparator" w:id="0">
    <w:p w:rsidR="00884ABD" w:rsidRDefault="00884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Century Gothic">
    <w:panose1 w:val="020B0502020202020204"/>
    <w:charset w:val="EE"/>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4587" w:rsidRPr="00830581" w:rsidRDefault="009F4587" w:rsidP="003319A5">
    <w:pPr>
      <w:pStyle w:val="Pta"/>
      <w:pBdr>
        <w:top w:val="single" w:sz="4" w:space="1" w:color="auto"/>
      </w:pBdr>
      <w:tabs>
        <w:tab w:val="left" w:pos="2520"/>
      </w:tabs>
      <w:jc w:val="center"/>
      <w:rPr>
        <w:rFonts w:ascii="Century Gothic" w:hAnsi="Century Gothic" w:cs="Arial"/>
        <w:sz w:val="18"/>
        <w:szCs w:val="16"/>
      </w:rPr>
    </w:pPr>
    <w:r w:rsidRPr="00830581">
      <w:rPr>
        <w:rFonts w:ascii="Century Gothic" w:hAnsi="Century Gothic" w:cs="Arial"/>
        <w:sz w:val="18"/>
        <w:szCs w:val="16"/>
      </w:rPr>
      <w:t xml:space="preserve">Zhotoviteľ: </w:t>
    </w:r>
    <w:r w:rsidR="00830581" w:rsidRPr="00830581">
      <w:rPr>
        <w:rFonts w:ascii="Century Gothic" w:hAnsi="Century Gothic" w:cs="Arial"/>
        <w:sz w:val="18"/>
        <w:szCs w:val="16"/>
      </w:rPr>
      <w:t xml:space="preserve">Ing. Jozef Fiala, Na </w:t>
    </w:r>
    <w:proofErr w:type="spellStart"/>
    <w:r w:rsidR="00830581" w:rsidRPr="00830581">
      <w:rPr>
        <w:rFonts w:ascii="Century Gothic" w:hAnsi="Century Gothic" w:cs="Arial"/>
        <w:sz w:val="18"/>
        <w:szCs w:val="16"/>
      </w:rPr>
      <w:t>hrunku</w:t>
    </w:r>
    <w:proofErr w:type="spellEnd"/>
    <w:r w:rsidR="00830581" w:rsidRPr="00830581">
      <w:rPr>
        <w:rFonts w:ascii="Century Gothic" w:hAnsi="Century Gothic" w:cs="Arial"/>
        <w:sz w:val="18"/>
        <w:szCs w:val="16"/>
      </w:rPr>
      <w:t xml:space="preserve"> 2701, 093 01 Vranov nad Topľou</w:t>
    </w:r>
    <w:r w:rsidRPr="00830581">
      <w:rPr>
        <w:rFonts w:ascii="Century Gothic" w:hAnsi="Century Gothic" w:cs="Arial"/>
        <w:sz w:val="18"/>
        <w:szCs w:val="16"/>
      </w:rPr>
      <w:t xml:space="preserve"> </w:t>
    </w:r>
  </w:p>
  <w:p w:rsidR="009F4587" w:rsidRDefault="009F4587">
    <w:pPr>
      <w:pStyle w:val="Pta"/>
      <w:pBdr>
        <w:top w:val="single" w:sz="4" w:space="1" w:color="auto"/>
      </w:pBdr>
      <w:tabs>
        <w:tab w:val="left" w:pos="2520"/>
      </w:tabs>
      <w:jc w:val="center"/>
      <w:rPr>
        <w:rFonts w:ascii="Arial" w:hAnsi="Arial" w:cs="Arial"/>
        <w:sz w:val="8"/>
        <w:szCs w:val="8"/>
      </w:rPr>
    </w:pPr>
  </w:p>
  <w:p w:rsidR="009F4587" w:rsidRDefault="009F4587">
    <w:pPr>
      <w:pStyle w:val="Pta"/>
      <w:tabs>
        <w:tab w:val="clear" w:pos="4536"/>
        <w:tab w:val="clear" w:pos="9072"/>
        <w:tab w:val="right" w:pos="2700"/>
      </w:tabs>
      <w:ind w:left="2520" w:hanging="2520"/>
      <w:jc w:val="center"/>
      <w:rPr>
        <w:rFonts w:ascii="Arial" w:hAnsi="Arial" w:cs="Arial"/>
        <w:sz w:val="20"/>
        <w:szCs w:val="20"/>
      </w:rPr>
    </w:pPr>
    <w:r>
      <w:rPr>
        <w:rStyle w:val="slostrany"/>
        <w:rFonts w:ascii="Arial" w:hAnsi="Arial" w:cs="Arial"/>
        <w:sz w:val="20"/>
        <w:szCs w:val="20"/>
      </w:rPr>
      <w:fldChar w:fldCharType="begin"/>
    </w:r>
    <w:r>
      <w:rPr>
        <w:rStyle w:val="slostrany"/>
        <w:rFonts w:ascii="Arial" w:hAnsi="Arial" w:cs="Arial"/>
        <w:sz w:val="20"/>
        <w:szCs w:val="20"/>
      </w:rPr>
      <w:instrText xml:space="preserve"> PAGE </w:instrText>
    </w:r>
    <w:r>
      <w:rPr>
        <w:rStyle w:val="slostrany"/>
        <w:rFonts w:ascii="Arial" w:hAnsi="Arial" w:cs="Arial"/>
        <w:sz w:val="20"/>
        <w:szCs w:val="20"/>
      </w:rPr>
      <w:fldChar w:fldCharType="separate"/>
    </w:r>
    <w:r w:rsidR="0036282E">
      <w:rPr>
        <w:rStyle w:val="slostrany"/>
        <w:rFonts w:ascii="Arial" w:hAnsi="Arial" w:cs="Arial"/>
        <w:noProof/>
        <w:sz w:val="20"/>
        <w:szCs w:val="20"/>
      </w:rPr>
      <w:t>10</w:t>
    </w:r>
    <w:r>
      <w:rPr>
        <w:rStyle w:val="slostrany"/>
        <w:rFonts w:ascii="Arial" w:hAnsi="Arial"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4ABD" w:rsidRDefault="00884ABD">
      <w:r>
        <w:separator/>
      </w:r>
    </w:p>
  </w:footnote>
  <w:footnote w:type="continuationSeparator" w:id="0">
    <w:p w:rsidR="00884ABD" w:rsidRDefault="00884A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581" w:rsidRDefault="009F4587">
    <w:pPr>
      <w:pStyle w:val="Hlavika"/>
      <w:pBdr>
        <w:bottom w:val="single" w:sz="4" w:space="1" w:color="auto"/>
      </w:pBdr>
      <w:jc w:val="center"/>
      <w:rPr>
        <w:rFonts w:ascii="Century Gothic" w:hAnsi="Century Gothic" w:cs="Arial"/>
        <w:sz w:val="18"/>
        <w:szCs w:val="16"/>
      </w:rPr>
    </w:pPr>
    <w:r w:rsidRPr="00830581">
      <w:rPr>
        <w:rFonts w:ascii="Century Gothic" w:hAnsi="Century Gothic" w:cs="Arial"/>
        <w:sz w:val="18"/>
        <w:szCs w:val="16"/>
      </w:rPr>
      <w:t>Realizačná dokumentácia ekologických zariadení a opatren</w:t>
    </w:r>
    <w:r w:rsidR="00830581">
      <w:rPr>
        <w:rFonts w:ascii="Century Gothic" w:hAnsi="Century Gothic" w:cs="Arial"/>
        <w:sz w:val="18"/>
        <w:szCs w:val="16"/>
      </w:rPr>
      <w:t>í pre Projekt pozemkových úprav</w:t>
    </w:r>
  </w:p>
  <w:p w:rsidR="009F4587" w:rsidRPr="00830581" w:rsidRDefault="00830581">
    <w:pPr>
      <w:pStyle w:val="Hlavika"/>
      <w:pBdr>
        <w:bottom w:val="single" w:sz="4" w:space="1" w:color="auto"/>
      </w:pBdr>
      <w:jc w:val="center"/>
      <w:rPr>
        <w:rFonts w:ascii="Century Gothic" w:hAnsi="Century Gothic" w:cs="Arial"/>
        <w:sz w:val="16"/>
        <w:szCs w:val="16"/>
      </w:rPr>
    </w:pPr>
    <w:r>
      <w:rPr>
        <w:rFonts w:ascii="Century Gothic" w:hAnsi="Century Gothic" w:cs="Arial"/>
        <w:sz w:val="18"/>
        <w:szCs w:val="16"/>
      </w:rPr>
      <w:t xml:space="preserve">v </w:t>
    </w:r>
    <w:r w:rsidR="009F4587" w:rsidRPr="00830581">
      <w:rPr>
        <w:rFonts w:ascii="Century Gothic" w:hAnsi="Century Gothic" w:cs="Arial"/>
        <w:sz w:val="18"/>
        <w:szCs w:val="16"/>
      </w:rPr>
      <w:t>k.</w:t>
    </w:r>
    <w:r w:rsidR="00FA4329">
      <w:rPr>
        <w:rFonts w:ascii="Century Gothic" w:hAnsi="Century Gothic" w:cs="Arial"/>
        <w:sz w:val="18"/>
        <w:szCs w:val="16"/>
      </w:rPr>
      <w:t xml:space="preserve"> </w:t>
    </w:r>
    <w:r w:rsidR="009F4587" w:rsidRPr="00830581">
      <w:rPr>
        <w:rFonts w:ascii="Century Gothic" w:hAnsi="Century Gothic" w:cs="Arial"/>
        <w:sz w:val="18"/>
        <w:szCs w:val="16"/>
      </w:rPr>
      <w:t xml:space="preserve">ú. </w:t>
    </w:r>
    <w:r w:rsidR="00F145A7">
      <w:rPr>
        <w:rFonts w:ascii="Century Gothic" w:hAnsi="Century Gothic" w:cs="Arial"/>
        <w:sz w:val="18"/>
        <w:szCs w:val="16"/>
      </w:rPr>
      <w:t>Veľký</w:t>
    </w:r>
    <w:r w:rsidR="009F4587" w:rsidRPr="00830581">
      <w:rPr>
        <w:rFonts w:ascii="Century Gothic" w:hAnsi="Century Gothic" w:cs="Arial"/>
        <w:sz w:val="18"/>
        <w:szCs w:val="16"/>
      </w:rPr>
      <w:t xml:space="preserve"> Ruskov</w:t>
    </w:r>
  </w:p>
  <w:p w:rsidR="009F4587" w:rsidRDefault="009F4587">
    <w:pPr>
      <w:pStyle w:val="Hlavika"/>
      <w:pBdr>
        <w:bottom w:val="single" w:sz="4" w:space="1" w:color="auto"/>
      </w:pBdr>
      <w:rPr>
        <w:rFonts w:ascii="Arial" w:hAnsi="Arial" w:cs="Arial"/>
        <w:sz w:val="4"/>
        <w:szCs w:val="4"/>
      </w:rPr>
    </w:pPr>
  </w:p>
  <w:p w:rsidR="009F4587" w:rsidRDefault="009F4587">
    <w:pPr>
      <w:pStyle w:val="Hlavika"/>
      <w:rPr>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C3786"/>
    <w:multiLevelType w:val="hybridMultilevel"/>
    <w:tmpl w:val="86CA9DFC"/>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786149"/>
    <w:multiLevelType w:val="hybridMultilevel"/>
    <w:tmpl w:val="56AA2D86"/>
    <w:lvl w:ilvl="0" w:tplc="C71CF132">
      <w:start w:val="1"/>
      <w:numFmt w:val="decimal"/>
      <w:lvlText w:val="%1."/>
      <w:lvlJc w:val="left"/>
      <w:pPr>
        <w:tabs>
          <w:tab w:val="num" w:pos="720"/>
        </w:tabs>
        <w:ind w:left="720" w:hanging="360"/>
      </w:pPr>
      <w:rPr>
        <w:rFonts w:hint="default"/>
        <w:i/>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111C24CD"/>
    <w:multiLevelType w:val="hybridMultilevel"/>
    <w:tmpl w:val="F502E4B0"/>
    <w:lvl w:ilvl="0" w:tplc="215294A4">
      <w:start w:val="1"/>
      <w:numFmt w:val="decimal"/>
      <w:lvlText w:val="%1."/>
      <w:lvlJc w:val="left"/>
      <w:pPr>
        <w:tabs>
          <w:tab w:val="num" w:pos="1440"/>
        </w:tabs>
        <w:ind w:left="1440" w:hanging="360"/>
      </w:pPr>
      <w:rPr>
        <w:rFonts w:ascii="Arial" w:hAnsi="Arial" w:cs="Arial" w:hint="default"/>
        <w:b/>
        <w:sz w:val="20"/>
      </w:rPr>
    </w:lvl>
    <w:lvl w:ilvl="1" w:tplc="041B0019" w:tentative="1">
      <w:start w:val="1"/>
      <w:numFmt w:val="lowerLetter"/>
      <w:lvlText w:val="%2."/>
      <w:lvlJc w:val="left"/>
      <w:pPr>
        <w:tabs>
          <w:tab w:val="num" w:pos="2160"/>
        </w:tabs>
        <w:ind w:left="2160" w:hanging="360"/>
      </w:pPr>
    </w:lvl>
    <w:lvl w:ilvl="2" w:tplc="041B001B" w:tentative="1">
      <w:start w:val="1"/>
      <w:numFmt w:val="lowerRoman"/>
      <w:lvlText w:val="%3."/>
      <w:lvlJc w:val="right"/>
      <w:pPr>
        <w:tabs>
          <w:tab w:val="num" w:pos="2880"/>
        </w:tabs>
        <w:ind w:left="2880" w:hanging="180"/>
      </w:pPr>
    </w:lvl>
    <w:lvl w:ilvl="3" w:tplc="041B000F" w:tentative="1">
      <w:start w:val="1"/>
      <w:numFmt w:val="decimal"/>
      <w:lvlText w:val="%4."/>
      <w:lvlJc w:val="left"/>
      <w:pPr>
        <w:tabs>
          <w:tab w:val="num" w:pos="3600"/>
        </w:tabs>
        <w:ind w:left="3600" w:hanging="360"/>
      </w:pPr>
    </w:lvl>
    <w:lvl w:ilvl="4" w:tplc="041B0019" w:tentative="1">
      <w:start w:val="1"/>
      <w:numFmt w:val="lowerLetter"/>
      <w:lvlText w:val="%5."/>
      <w:lvlJc w:val="left"/>
      <w:pPr>
        <w:tabs>
          <w:tab w:val="num" w:pos="4320"/>
        </w:tabs>
        <w:ind w:left="4320" w:hanging="360"/>
      </w:pPr>
    </w:lvl>
    <w:lvl w:ilvl="5" w:tplc="041B001B" w:tentative="1">
      <w:start w:val="1"/>
      <w:numFmt w:val="lowerRoman"/>
      <w:lvlText w:val="%6."/>
      <w:lvlJc w:val="right"/>
      <w:pPr>
        <w:tabs>
          <w:tab w:val="num" w:pos="5040"/>
        </w:tabs>
        <w:ind w:left="5040" w:hanging="180"/>
      </w:pPr>
    </w:lvl>
    <w:lvl w:ilvl="6" w:tplc="041B000F" w:tentative="1">
      <w:start w:val="1"/>
      <w:numFmt w:val="decimal"/>
      <w:lvlText w:val="%7."/>
      <w:lvlJc w:val="left"/>
      <w:pPr>
        <w:tabs>
          <w:tab w:val="num" w:pos="5760"/>
        </w:tabs>
        <w:ind w:left="5760" w:hanging="360"/>
      </w:pPr>
    </w:lvl>
    <w:lvl w:ilvl="7" w:tplc="041B0019" w:tentative="1">
      <w:start w:val="1"/>
      <w:numFmt w:val="lowerLetter"/>
      <w:lvlText w:val="%8."/>
      <w:lvlJc w:val="left"/>
      <w:pPr>
        <w:tabs>
          <w:tab w:val="num" w:pos="6480"/>
        </w:tabs>
        <w:ind w:left="6480" w:hanging="360"/>
      </w:pPr>
    </w:lvl>
    <w:lvl w:ilvl="8" w:tplc="041B001B" w:tentative="1">
      <w:start w:val="1"/>
      <w:numFmt w:val="lowerRoman"/>
      <w:lvlText w:val="%9."/>
      <w:lvlJc w:val="right"/>
      <w:pPr>
        <w:tabs>
          <w:tab w:val="num" w:pos="7200"/>
        </w:tabs>
        <w:ind w:left="7200" w:hanging="180"/>
      </w:pPr>
    </w:lvl>
  </w:abstractNum>
  <w:abstractNum w:abstractNumId="3" w15:restartNumberingAfterBreak="0">
    <w:nsid w:val="11C308AD"/>
    <w:multiLevelType w:val="hybridMultilevel"/>
    <w:tmpl w:val="F2B2553E"/>
    <w:lvl w:ilvl="0" w:tplc="394214EC">
      <w:start w:val="1"/>
      <w:numFmt w:val="bullet"/>
      <w:lvlText w:val=""/>
      <w:lvlJc w:val="left"/>
      <w:pPr>
        <w:tabs>
          <w:tab w:val="num" w:pos="700"/>
        </w:tabs>
        <w:ind w:left="700" w:hanging="340"/>
      </w:pPr>
      <w:rPr>
        <w:rFonts w:ascii="Symbol" w:hAnsi="Symbol" w:hint="default"/>
      </w:rPr>
    </w:lvl>
    <w:lvl w:ilvl="1" w:tplc="041B0003">
      <w:start w:val="1"/>
      <w:numFmt w:val="bullet"/>
      <w:lvlText w:val="o"/>
      <w:lvlJc w:val="left"/>
      <w:pPr>
        <w:tabs>
          <w:tab w:val="num" w:pos="1800"/>
        </w:tabs>
        <w:ind w:left="1800" w:hanging="360"/>
      </w:pPr>
      <w:rPr>
        <w:rFonts w:ascii="Courier New" w:hAnsi="Courier New" w:cs="Courier New" w:hint="default"/>
      </w:rPr>
    </w:lvl>
    <w:lvl w:ilvl="2" w:tplc="041B0005" w:tentative="1">
      <w:start w:val="1"/>
      <w:numFmt w:val="bullet"/>
      <w:lvlText w:val=""/>
      <w:lvlJc w:val="left"/>
      <w:pPr>
        <w:tabs>
          <w:tab w:val="num" w:pos="2520"/>
        </w:tabs>
        <w:ind w:left="2520" w:hanging="360"/>
      </w:pPr>
      <w:rPr>
        <w:rFonts w:ascii="Wingdings" w:hAnsi="Wingdings" w:hint="default"/>
      </w:rPr>
    </w:lvl>
    <w:lvl w:ilvl="3" w:tplc="041B0001" w:tentative="1">
      <w:start w:val="1"/>
      <w:numFmt w:val="bullet"/>
      <w:lvlText w:val=""/>
      <w:lvlJc w:val="left"/>
      <w:pPr>
        <w:tabs>
          <w:tab w:val="num" w:pos="3240"/>
        </w:tabs>
        <w:ind w:left="3240" w:hanging="360"/>
      </w:pPr>
      <w:rPr>
        <w:rFonts w:ascii="Symbol" w:hAnsi="Symbol" w:hint="default"/>
      </w:rPr>
    </w:lvl>
    <w:lvl w:ilvl="4" w:tplc="041B0003" w:tentative="1">
      <w:start w:val="1"/>
      <w:numFmt w:val="bullet"/>
      <w:lvlText w:val="o"/>
      <w:lvlJc w:val="left"/>
      <w:pPr>
        <w:tabs>
          <w:tab w:val="num" w:pos="3960"/>
        </w:tabs>
        <w:ind w:left="3960" w:hanging="360"/>
      </w:pPr>
      <w:rPr>
        <w:rFonts w:ascii="Courier New" w:hAnsi="Courier New" w:cs="Courier New" w:hint="default"/>
      </w:rPr>
    </w:lvl>
    <w:lvl w:ilvl="5" w:tplc="041B0005" w:tentative="1">
      <w:start w:val="1"/>
      <w:numFmt w:val="bullet"/>
      <w:lvlText w:val=""/>
      <w:lvlJc w:val="left"/>
      <w:pPr>
        <w:tabs>
          <w:tab w:val="num" w:pos="4680"/>
        </w:tabs>
        <w:ind w:left="4680" w:hanging="360"/>
      </w:pPr>
      <w:rPr>
        <w:rFonts w:ascii="Wingdings" w:hAnsi="Wingdings" w:hint="default"/>
      </w:rPr>
    </w:lvl>
    <w:lvl w:ilvl="6" w:tplc="041B0001" w:tentative="1">
      <w:start w:val="1"/>
      <w:numFmt w:val="bullet"/>
      <w:lvlText w:val=""/>
      <w:lvlJc w:val="left"/>
      <w:pPr>
        <w:tabs>
          <w:tab w:val="num" w:pos="5400"/>
        </w:tabs>
        <w:ind w:left="5400" w:hanging="360"/>
      </w:pPr>
      <w:rPr>
        <w:rFonts w:ascii="Symbol" w:hAnsi="Symbol" w:hint="default"/>
      </w:rPr>
    </w:lvl>
    <w:lvl w:ilvl="7" w:tplc="041B0003" w:tentative="1">
      <w:start w:val="1"/>
      <w:numFmt w:val="bullet"/>
      <w:lvlText w:val="o"/>
      <w:lvlJc w:val="left"/>
      <w:pPr>
        <w:tabs>
          <w:tab w:val="num" w:pos="6120"/>
        </w:tabs>
        <w:ind w:left="6120" w:hanging="360"/>
      </w:pPr>
      <w:rPr>
        <w:rFonts w:ascii="Courier New" w:hAnsi="Courier New" w:cs="Courier New" w:hint="default"/>
      </w:rPr>
    </w:lvl>
    <w:lvl w:ilvl="8" w:tplc="041B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31B177D"/>
    <w:multiLevelType w:val="hybridMultilevel"/>
    <w:tmpl w:val="90B2A630"/>
    <w:lvl w:ilvl="0" w:tplc="041B0005">
      <w:start w:val="1"/>
      <w:numFmt w:val="bullet"/>
      <w:lvlText w:val=""/>
      <w:lvlJc w:val="left"/>
      <w:pPr>
        <w:tabs>
          <w:tab w:val="num" w:pos="1440"/>
        </w:tabs>
        <w:ind w:left="1440" w:hanging="360"/>
      </w:pPr>
      <w:rPr>
        <w:rFonts w:ascii="Wingdings" w:hAnsi="Wingdings" w:hint="default"/>
      </w:rPr>
    </w:lvl>
    <w:lvl w:ilvl="1" w:tplc="041B0003" w:tentative="1">
      <w:start w:val="1"/>
      <w:numFmt w:val="bullet"/>
      <w:lvlText w:val="o"/>
      <w:lvlJc w:val="left"/>
      <w:pPr>
        <w:tabs>
          <w:tab w:val="num" w:pos="2160"/>
        </w:tabs>
        <w:ind w:left="2160" w:hanging="360"/>
      </w:pPr>
      <w:rPr>
        <w:rFonts w:ascii="Courier New" w:hAnsi="Courier New" w:cs="Courier New" w:hint="default"/>
      </w:rPr>
    </w:lvl>
    <w:lvl w:ilvl="2" w:tplc="041B0005" w:tentative="1">
      <w:start w:val="1"/>
      <w:numFmt w:val="bullet"/>
      <w:lvlText w:val=""/>
      <w:lvlJc w:val="left"/>
      <w:pPr>
        <w:tabs>
          <w:tab w:val="num" w:pos="2880"/>
        </w:tabs>
        <w:ind w:left="2880" w:hanging="360"/>
      </w:pPr>
      <w:rPr>
        <w:rFonts w:ascii="Wingdings" w:hAnsi="Wingdings" w:hint="default"/>
      </w:rPr>
    </w:lvl>
    <w:lvl w:ilvl="3" w:tplc="041B0001" w:tentative="1">
      <w:start w:val="1"/>
      <w:numFmt w:val="bullet"/>
      <w:lvlText w:val=""/>
      <w:lvlJc w:val="left"/>
      <w:pPr>
        <w:tabs>
          <w:tab w:val="num" w:pos="3600"/>
        </w:tabs>
        <w:ind w:left="3600" w:hanging="360"/>
      </w:pPr>
      <w:rPr>
        <w:rFonts w:ascii="Symbol" w:hAnsi="Symbol" w:hint="default"/>
      </w:rPr>
    </w:lvl>
    <w:lvl w:ilvl="4" w:tplc="041B0003" w:tentative="1">
      <w:start w:val="1"/>
      <w:numFmt w:val="bullet"/>
      <w:lvlText w:val="o"/>
      <w:lvlJc w:val="left"/>
      <w:pPr>
        <w:tabs>
          <w:tab w:val="num" w:pos="4320"/>
        </w:tabs>
        <w:ind w:left="4320" w:hanging="360"/>
      </w:pPr>
      <w:rPr>
        <w:rFonts w:ascii="Courier New" w:hAnsi="Courier New" w:cs="Courier New" w:hint="default"/>
      </w:rPr>
    </w:lvl>
    <w:lvl w:ilvl="5" w:tplc="041B0005" w:tentative="1">
      <w:start w:val="1"/>
      <w:numFmt w:val="bullet"/>
      <w:lvlText w:val=""/>
      <w:lvlJc w:val="left"/>
      <w:pPr>
        <w:tabs>
          <w:tab w:val="num" w:pos="5040"/>
        </w:tabs>
        <w:ind w:left="5040" w:hanging="360"/>
      </w:pPr>
      <w:rPr>
        <w:rFonts w:ascii="Wingdings" w:hAnsi="Wingdings" w:hint="default"/>
      </w:rPr>
    </w:lvl>
    <w:lvl w:ilvl="6" w:tplc="041B0001" w:tentative="1">
      <w:start w:val="1"/>
      <w:numFmt w:val="bullet"/>
      <w:lvlText w:val=""/>
      <w:lvlJc w:val="left"/>
      <w:pPr>
        <w:tabs>
          <w:tab w:val="num" w:pos="5760"/>
        </w:tabs>
        <w:ind w:left="5760" w:hanging="360"/>
      </w:pPr>
      <w:rPr>
        <w:rFonts w:ascii="Symbol" w:hAnsi="Symbol" w:hint="default"/>
      </w:rPr>
    </w:lvl>
    <w:lvl w:ilvl="7" w:tplc="041B0003" w:tentative="1">
      <w:start w:val="1"/>
      <w:numFmt w:val="bullet"/>
      <w:lvlText w:val="o"/>
      <w:lvlJc w:val="left"/>
      <w:pPr>
        <w:tabs>
          <w:tab w:val="num" w:pos="6480"/>
        </w:tabs>
        <w:ind w:left="6480" w:hanging="360"/>
      </w:pPr>
      <w:rPr>
        <w:rFonts w:ascii="Courier New" w:hAnsi="Courier New" w:cs="Courier New" w:hint="default"/>
      </w:rPr>
    </w:lvl>
    <w:lvl w:ilvl="8" w:tplc="041B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201039A8"/>
    <w:multiLevelType w:val="hybridMultilevel"/>
    <w:tmpl w:val="354C0F28"/>
    <w:lvl w:ilvl="0" w:tplc="041B0001">
      <w:start w:val="1"/>
      <w:numFmt w:val="bullet"/>
      <w:lvlText w:val=""/>
      <w:lvlJc w:val="left"/>
      <w:pPr>
        <w:tabs>
          <w:tab w:val="num" w:pos="720"/>
        </w:tabs>
        <w:ind w:left="720" w:hanging="360"/>
      </w:pPr>
      <w:rPr>
        <w:rFonts w:ascii="Symbol" w:hAnsi="Symbol" w:hint="default"/>
      </w:rPr>
    </w:lvl>
    <w:lvl w:ilvl="1" w:tplc="394214EC">
      <w:start w:val="1"/>
      <w:numFmt w:val="bullet"/>
      <w:lvlText w:val=""/>
      <w:lvlJc w:val="left"/>
      <w:pPr>
        <w:tabs>
          <w:tab w:val="num" w:pos="1420"/>
        </w:tabs>
        <w:ind w:left="1420" w:hanging="340"/>
      </w:pPr>
      <w:rPr>
        <w:rFonts w:ascii="Symbol" w:hAnsi="Symbol"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E22F9F"/>
    <w:multiLevelType w:val="hybridMultilevel"/>
    <w:tmpl w:val="47A0238A"/>
    <w:lvl w:ilvl="0" w:tplc="041B0001">
      <w:start w:val="1"/>
      <w:numFmt w:val="bullet"/>
      <w:lvlText w:val=""/>
      <w:lvlJc w:val="left"/>
      <w:pPr>
        <w:tabs>
          <w:tab w:val="num" w:pos="1440"/>
        </w:tabs>
        <w:ind w:left="1440" w:hanging="360"/>
      </w:pPr>
      <w:rPr>
        <w:rFonts w:ascii="Symbol" w:hAnsi="Symbol" w:hint="default"/>
      </w:rPr>
    </w:lvl>
    <w:lvl w:ilvl="1" w:tplc="041B0003" w:tentative="1">
      <w:start w:val="1"/>
      <w:numFmt w:val="bullet"/>
      <w:lvlText w:val="o"/>
      <w:lvlJc w:val="left"/>
      <w:pPr>
        <w:tabs>
          <w:tab w:val="num" w:pos="2160"/>
        </w:tabs>
        <w:ind w:left="2160" w:hanging="360"/>
      </w:pPr>
      <w:rPr>
        <w:rFonts w:ascii="Courier New" w:hAnsi="Courier New" w:cs="Courier New" w:hint="default"/>
      </w:rPr>
    </w:lvl>
    <w:lvl w:ilvl="2" w:tplc="041B0005" w:tentative="1">
      <w:start w:val="1"/>
      <w:numFmt w:val="bullet"/>
      <w:lvlText w:val=""/>
      <w:lvlJc w:val="left"/>
      <w:pPr>
        <w:tabs>
          <w:tab w:val="num" w:pos="2880"/>
        </w:tabs>
        <w:ind w:left="2880" w:hanging="360"/>
      </w:pPr>
      <w:rPr>
        <w:rFonts w:ascii="Wingdings" w:hAnsi="Wingdings" w:hint="default"/>
      </w:rPr>
    </w:lvl>
    <w:lvl w:ilvl="3" w:tplc="041B0001" w:tentative="1">
      <w:start w:val="1"/>
      <w:numFmt w:val="bullet"/>
      <w:lvlText w:val=""/>
      <w:lvlJc w:val="left"/>
      <w:pPr>
        <w:tabs>
          <w:tab w:val="num" w:pos="3600"/>
        </w:tabs>
        <w:ind w:left="3600" w:hanging="360"/>
      </w:pPr>
      <w:rPr>
        <w:rFonts w:ascii="Symbol" w:hAnsi="Symbol" w:hint="default"/>
      </w:rPr>
    </w:lvl>
    <w:lvl w:ilvl="4" w:tplc="041B0003" w:tentative="1">
      <w:start w:val="1"/>
      <w:numFmt w:val="bullet"/>
      <w:lvlText w:val="o"/>
      <w:lvlJc w:val="left"/>
      <w:pPr>
        <w:tabs>
          <w:tab w:val="num" w:pos="4320"/>
        </w:tabs>
        <w:ind w:left="4320" w:hanging="360"/>
      </w:pPr>
      <w:rPr>
        <w:rFonts w:ascii="Courier New" w:hAnsi="Courier New" w:cs="Courier New" w:hint="default"/>
      </w:rPr>
    </w:lvl>
    <w:lvl w:ilvl="5" w:tplc="041B0005" w:tentative="1">
      <w:start w:val="1"/>
      <w:numFmt w:val="bullet"/>
      <w:lvlText w:val=""/>
      <w:lvlJc w:val="left"/>
      <w:pPr>
        <w:tabs>
          <w:tab w:val="num" w:pos="5040"/>
        </w:tabs>
        <w:ind w:left="5040" w:hanging="360"/>
      </w:pPr>
      <w:rPr>
        <w:rFonts w:ascii="Wingdings" w:hAnsi="Wingdings" w:hint="default"/>
      </w:rPr>
    </w:lvl>
    <w:lvl w:ilvl="6" w:tplc="041B0001" w:tentative="1">
      <w:start w:val="1"/>
      <w:numFmt w:val="bullet"/>
      <w:lvlText w:val=""/>
      <w:lvlJc w:val="left"/>
      <w:pPr>
        <w:tabs>
          <w:tab w:val="num" w:pos="5760"/>
        </w:tabs>
        <w:ind w:left="5760" w:hanging="360"/>
      </w:pPr>
      <w:rPr>
        <w:rFonts w:ascii="Symbol" w:hAnsi="Symbol" w:hint="default"/>
      </w:rPr>
    </w:lvl>
    <w:lvl w:ilvl="7" w:tplc="041B0003" w:tentative="1">
      <w:start w:val="1"/>
      <w:numFmt w:val="bullet"/>
      <w:lvlText w:val="o"/>
      <w:lvlJc w:val="left"/>
      <w:pPr>
        <w:tabs>
          <w:tab w:val="num" w:pos="6480"/>
        </w:tabs>
        <w:ind w:left="6480" w:hanging="360"/>
      </w:pPr>
      <w:rPr>
        <w:rFonts w:ascii="Courier New" w:hAnsi="Courier New" w:cs="Courier New" w:hint="default"/>
      </w:rPr>
    </w:lvl>
    <w:lvl w:ilvl="8" w:tplc="041B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26AB2CAA"/>
    <w:multiLevelType w:val="hybridMultilevel"/>
    <w:tmpl w:val="44E43F30"/>
    <w:lvl w:ilvl="0" w:tplc="08A4F2E4">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41186D"/>
    <w:multiLevelType w:val="multilevel"/>
    <w:tmpl w:val="47A0238A"/>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32621C38"/>
    <w:multiLevelType w:val="hybridMultilevel"/>
    <w:tmpl w:val="93580812"/>
    <w:lvl w:ilvl="0" w:tplc="D4C63006">
      <w:start w:val="1"/>
      <w:numFmt w:val="bullet"/>
      <w:lvlText w:val=""/>
      <w:lvlJc w:val="left"/>
      <w:pPr>
        <w:tabs>
          <w:tab w:val="num" w:pos="360"/>
        </w:tabs>
        <w:ind w:left="360" w:hanging="360"/>
      </w:pPr>
      <w:rPr>
        <w:rFonts w:ascii="Wingdings" w:hAnsi="Wingdings" w:hint="default"/>
        <w:b w:val="0"/>
        <w:i w:val="0"/>
        <w:sz w:val="18"/>
      </w:rPr>
    </w:lvl>
    <w:lvl w:ilvl="1" w:tplc="041B0003" w:tentative="1">
      <w:start w:val="1"/>
      <w:numFmt w:val="bullet"/>
      <w:lvlText w:val="o"/>
      <w:lvlJc w:val="left"/>
      <w:pPr>
        <w:tabs>
          <w:tab w:val="num" w:pos="-708"/>
        </w:tabs>
        <w:ind w:left="-708" w:hanging="360"/>
      </w:pPr>
      <w:rPr>
        <w:rFonts w:ascii="Courier New" w:hAnsi="Courier New" w:hint="default"/>
      </w:rPr>
    </w:lvl>
    <w:lvl w:ilvl="2" w:tplc="041B0005" w:tentative="1">
      <w:start w:val="1"/>
      <w:numFmt w:val="bullet"/>
      <w:lvlText w:val=""/>
      <w:lvlJc w:val="left"/>
      <w:pPr>
        <w:tabs>
          <w:tab w:val="num" w:pos="12"/>
        </w:tabs>
        <w:ind w:left="12" w:hanging="360"/>
      </w:pPr>
      <w:rPr>
        <w:rFonts w:ascii="Wingdings" w:hAnsi="Wingdings" w:hint="default"/>
      </w:rPr>
    </w:lvl>
    <w:lvl w:ilvl="3" w:tplc="041B0001" w:tentative="1">
      <w:start w:val="1"/>
      <w:numFmt w:val="bullet"/>
      <w:lvlText w:val=""/>
      <w:lvlJc w:val="left"/>
      <w:pPr>
        <w:tabs>
          <w:tab w:val="num" w:pos="732"/>
        </w:tabs>
        <w:ind w:left="732" w:hanging="360"/>
      </w:pPr>
      <w:rPr>
        <w:rFonts w:ascii="Symbol" w:hAnsi="Symbol" w:hint="default"/>
      </w:rPr>
    </w:lvl>
    <w:lvl w:ilvl="4" w:tplc="041B0003" w:tentative="1">
      <w:start w:val="1"/>
      <w:numFmt w:val="bullet"/>
      <w:lvlText w:val="o"/>
      <w:lvlJc w:val="left"/>
      <w:pPr>
        <w:tabs>
          <w:tab w:val="num" w:pos="1452"/>
        </w:tabs>
        <w:ind w:left="1452" w:hanging="360"/>
      </w:pPr>
      <w:rPr>
        <w:rFonts w:ascii="Courier New" w:hAnsi="Courier New" w:hint="default"/>
      </w:rPr>
    </w:lvl>
    <w:lvl w:ilvl="5" w:tplc="041B0005" w:tentative="1">
      <w:start w:val="1"/>
      <w:numFmt w:val="bullet"/>
      <w:lvlText w:val=""/>
      <w:lvlJc w:val="left"/>
      <w:pPr>
        <w:tabs>
          <w:tab w:val="num" w:pos="2172"/>
        </w:tabs>
        <w:ind w:left="2172" w:hanging="360"/>
      </w:pPr>
      <w:rPr>
        <w:rFonts w:ascii="Wingdings" w:hAnsi="Wingdings" w:hint="default"/>
      </w:rPr>
    </w:lvl>
    <w:lvl w:ilvl="6" w:tplc="041B0001" w:tentative="1">
      <w:start w:val="1"/>
      <w:numFmt w:val="bullet"/>
      <w:lvlText w:val=""/>
      <w:lvlJc w:val="left"/>
      <w:pPr>
        <w:tabs>
          <w:tab w:val="num" w:pos="2892"/>
        </w:tabs>
        <w:ind w:left="2892" w:hanging="360"/>
      </w:pPr>
      <w:rPr>
        <w:rFonts w:ascii="Symbol" w:hAnsi="Symbol" w:hint="default"/>
      </w:rPr>
    </w:lvl>
    <w:lvl w:ilvl="7" w:tplc="041B0003" w:tentative="1">
      <w:start w:val="1"/>
      <w:numFmt w:val="bullet"/>
      <w:lvlText w:val="o"/>
      <w:lvlJc w:val="left"/>
      <w:pPr>
        <w:tabs>
          <w:tab w:val="num" w:pos="3612"/>
        </w:tabs>
        <w:ind w:left="3612" w:hanging="360"/>
      </w:pPr>
      <w:rPr>
        <w:rFonts w:ascii="Courier New" w:hAnsi="Courier New" w:hint="default"/>
      </w:rPr>
    </w:lvl>
    <w:lvl w:ilvl="8" w:tplc="041B0005" w:tentative="1">
      <w:start w:val="1"/>
      <w:numFmt w:val="bullet"/>
      <w:lvlText w:val=""/>
      <w:lvlJc w:val="left"/>
      <w:pPr>
        <w:tabs>
          <w:tab w:val="num" w:pos="4332"/>
        </w:tabs>
        <w:ind w:left="4332" w:hanging="360"/>
      </w:pPr>
      <w:rPr>
        <w:rFonts w:ascii="Wingdings" w:hAnsi="Wingdings" w:hint="default"/>
      </w:rPr>
    </w:lvl>
  </w:abstractNum>
  <w:abstractNum w:abstractNumId="10" w15:restartNumberingAfterBreak="0">
    <w:nsid w:val="328F5DD5"/>
    <w:multiLevelType w:val="hybridMultilevel"/>
    <w:tmpl w:val="F0DCBC58"/>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1D3D1F"/>
    <w:multiLevelType w:val="hybridMultilevel"/>
    <w:tmpl w:val="61603482"/>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55325E"/>
    <w:multiLevelType w:val="hybridMultilevel"/>
    <w:tmpl w:val="1F8458C4"/>
    <w:lvl w:ilvl="0" w:tplc="041B0001">
      <w:start w:val="1"/>
      <w:numFmt w:val="bullet"/>
      <w:lvlText w:val=""/>
      <w:lvlJc w:val="left"/>
      <w:pPr>
        <w:tabs>
          <w:tab w:val="num" w:pos="1080"/>
        </w:tabs>
        <w:ind w:left="1080" w:hanging="360"/>
      </w:pPr>
      <w:rPr>
        <w:rFonts w:ascii="Symbol" w:hAnsi="Symbol" w:hint="default"/>
      </w:rPr>
    </w:lvl>
    <w:lvl w:ilvl="1" w:tplc="041B0003" w:tentative="1">
      <w:start w:val="1"/>
      <w:numFmt w:val="bullet"/>
      <w:lvlText w:val="o"/>
      <w:lvlJc w:val="left"/>
      <w:pPr>
        <w:tabs>
          <w:tab w:val="num" w:pos="1800"/>
        </w:tabs>
        <w:ind w:left="1800" w:hanging="360"/>
      </w:pPr>
      <w:rPr>
        <w:rFonts w:ascii="Courier New" w:hAnsi="Courier New" w:cs="Courier New" w:hint="default"/>
      </w:rPr>
    </w:lvl>
    <w:lvl w:ilvl="2" w:tplc="041B0005" w:tentative="1">
      <w:start w:val="1"/>
      <w:numFmt w:val="bullet"/>
      <w:lvlText w:val=""/>
      <w:lvlJc w:val="left"/>
      <w:pPr>
        <w:tabs>
          <w:tab w:val="num" w:pos="2520"/>
        </w:tabs>
        <w:ind w:left="2520" w:hanging="360"/>
      </w:pPr>
      <w:rPr>
        <w:rFonts w:ascii="Wingdings" w:hAnsi="Wingdings" w:hint="default"/>
      </w:rPr>
    </w:lvl>
    <w:lvl w:ilvl="3" w:tplc="041B0001" w:tentative="1">
      <w:start w:val="1"/>
      <w:numFmt w:val="bullet"/>
      <w:lvlText w:val=""/>
      <w:lvlJc w:val="left"/>
      <w:pPr>
        <w:tabs>
          <w:tab w:val="num" w:pos="3240"/>
        </w:tabs>
        <w:ind w:left="3240" w:hanging="360"/>
      </w:pPr>
      <w:rPr>
        <w:rFonts w:ascii="Symbol" w:hAnsi="Symbol" w:hint="default"/>
      </w:rPr>
    </w:lvl>
    <w:lvl w:ilvl="4" w:tplc="041B0003" w:tentative="1">
      <w:start w:val="1"/>
      <w:numFmt w:val="bullet"/>
      <w:lvlText w:val="o"/>
      <w:lvlJc w:val="left"/>
      <w:pPr>
        <w:tabs>
          <w:tab w:val="num" w:pos="3960"/>
        </w:tabs>
        <w:ind w:left="3960" w:hanging="360"/>
      </w:pPr>
      <w:rPr>
        <w:rFonts w:ascii="Courier New" w:hAnsi="Courier New" w:cs="Courier New" w:hint="default"/>
      </w:rPr>
    </w:lvl>
    <w:lvl w:ilvl="5" w:tplc="041B0005" w:tentative="1">
      <w:start w:val="1"/>
      <w:numFmt w:val="bullet"/>
      <w:lvlText w:val=""/>
      <w:lvlJc w:val="left"/>
      <w:pPr>
        <w:tabs>
          <w:tab w:val="num" w:pos="4680"/>
        </w:tabs>
        <w:ind w:left="4680" w:hanging="360"/>
      </w:pPr>
      <w:rPr>
        <w:rFonts w:ascii="Wingdings" w:hAnsi="Wingdings" w:hint="default"/>
      </w:rPr>
    </w:lvl>
    <w:lvl w:ilvl="6" w:tplc="041B0001" w:tentative="1">
      <w:start w:val="1"/>
      <w:numFmt w:val="bullet"/>
      <w:lvlText w:val=""/>
      <w:lvlJc w:val="left"/>
      <w:pPr>
        <w:tabs>
          <w:tab w:val="num" w:pos="5400"/>
        </w:tabs>
        <w:ind w:left="5400" w:hanging="360"/>
      </w:pPr>
      <w:rPr>
        <w:rFonts w:ascii="Symbol" w:hAnsi="Symbol" w:hint="default"/>
      </w:rPr>
    </w:lvl>
    <w:lvl w:ilvl="7" w:tplc="041B0003" w:tentative="1">
      <w:start w:val="1"/>
      <w:numFmt w:val="bullet"/>
      <w:lvlText w:val="o"/>
      <w:lvlJc w:val="left"/>
      <w:pPr>
        <w:tabs>
          <w:tab w:val="num" w:pos="6120"/>
        </w:tabs>
        <w:ind w:left="6120" w:hanging="360"/>
      </w:pPr>
      <w:rPr>
        <w:rFonts w:ascii="Courier New" w:hAnsi="Courier New" w:cs="Courier New" w:hint="default"/>
      </w:rPr>
    </w:lvl>
    <w:lvl w:ilvl="8" w:tplc="041B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9D26DBC"/>
    <w:multiLevelType w:val="multilevel"/>
    <w:tmpl w:val="47A0238A"/>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41D479B"/>
    <w:multiLevelType w:val="hybridMultilevel"/>
    <w:tmpl w:val="F72CEAD4"/>
    <w:lvl w:ilvl="0" w:tplc="01ACA00C">
      <w:start w:val="1"/>
      <w:numFmt w:val="bullet"/>
      <w:lvlText w:val="-"/>
      <w:lvlJc w:val="left"/>
      <w:pPr>
        <w:tabs>
          <w:tab w:val="num" w:pos="3120"/>
        </w:tabs>
        <w:ind w:left="3120" w:hanging="360"/>
      </w:pPr>
      <w:rPr>
        <w:rFonts w:ascii="Times New Roman" w:eastAsia="Times New Roman" w:hAnsi="Times New Roman" w:cs="Times New Roman" w:hint="default"/>
      </w:rPr>
    </w:lvl>
    <w:lvl w:ilvl="1" w:tplc="041B0003">
      <w:start w:val="1"/>
      <w:numFmt w:val="bullet"/>
      <w:lvlText w:val="o"/>
      <w:lvlJc w:val="left"/>
      <w:pPr>
        <w:tabs>
          <w:tab w:val="num" w:pos="3840"/>
        </w:tabs>
        <w:ind w:left="3840" w:hanging="360"/>
      </w:pPr>
      <w:rPr>
        <w:rFonts w:ascii="Courier New" w:hAnsi="Courier New" w:cs="Courier New" w:hint="default"/>
      </w:rPr>
    </w:lvl>
    <w:lvl w:ilvl="2" w:tplc="041B0005" w:tentative="1">
      <w:start w:val="1"/>
      <w:numFmt w:val="bullet"/>
      <w:lvlText w:val=""/>
      <w:lvlJc w:val="left"/>
      <w:pPr>
        <w:tabs>
          <w:tab w:val="num" w:pos="4560"/>
        </w:tabs>
        <w:ind w:left="4560" w:hanging="360"/>
      </w:pPr>
      <w:rPr>
        <w:rFonts w:ascii="Wingdings" w:hAnsi="Wingdings" w:hint="default"/>
      </w:rPr>
    </w:lvl>
    <w:lvl w:ilvl="3" w:tplc="041B0001" w:tentative="1">
      <w:start w:val="1"/>
      <w:numFmt w:val="bullet"/>
      <w:lvlText w:val=""/>
      <w:lvlJc w:val="left"/>
      <w:pPr>
        <w:tabs>
          <w:tab w:val="num" w:pos="5280"/>
        </w:tabs>
        <w:ind w:left="5280" w:hanging="360"/>
      </w:pPr>
      <w:rPr>
        <w:rFonts w:ascii="Symbol" w:hAnsi="Symbol" w:hint="default"/>
      </w:rPr>
    </w:lvl>
    <w:lvl w:ilvl="4" w:tplc="041B0003" w:tentative="1">
      <w:start w:val="1"/>
      <w:numFmt w:val="bullet"/>
      <w:lvlText w:val="o"/>
      <w:lvlJc w:val="left"/>
      <w:pPr>
        <w:tabs>
          <w:tab w:val="num" w:pos="6000"/>
        </w:tabs>
        <w:ind w:left="6000" w:hanging="360"/>
      </w:pPr>
      <w:rPr>
        <w:rFonts w:ascii="Courier New" w:hAnsi="Courier New" w:hint="default"/>
      </w:rPr>
    </w:lvl>
    <w:lvl w:ilvl="5" w:tplc="041B0005" w:tentative="1">
      <w:start w:val="1"/>
      <w:numFmt w:val="bullet"/>
      <w:lvlText w:val=""/>
      <w:lvlJc w:val="left"/>
      <w:pPr>
        <w:tabs>
          <w:tab w:val="num" w:pos="6720"/>
        </w:tabs>
        <w:ind w:left="6720" w:hanging="360"/>
      </w:pPr>
      <w:rPr>
        <w:rFonts w:ascii="Wingdings" w:hAnsi="Wingdings" w:hint="default"/>
      </w:rPr>
    </w:lvl>
    <w:lvl w:ilvl="6" w:tplc="041B0001" w:tentative="1">
      <w:start w:val="1"/>
      <w:numFmt w:val="bullet"/>
      <w:lvlText w:val=""/>
      <w:lvlJc w:val="left"/>
      <w:pPr>
        <w:tabs>
          <w:tab w:val="num" w:pos="7440"/>
        </w:tabs>
        <w:ind w:left="7440" w:hanging="360"/>
      </w:pPr>
      <w:rPr>
        <w:rFonts w:ascii="Symbol" w:hAnsi="Symbol" w:hint="default"/>
      </w:rPr>
    </w:lvl>
    <w:lvl w:ilvl="7" w:tplc="041B0003" w:tentative="1">
      <w:start w:val="1"/>
      <w:numFmt w:val="bullet"/>
      <w:lvlText w:val="o"/>
      <w:lvlJc w:val="left"/>
      <w:pPr>
        <w:tabs>
          <w:tab w:val="num" w:pos="8160"/>
        </w:tabs>
        <w:ind w:left="8160" w:hanging="360"/>
      </w:pPr>
      <w:rPr>
        <w:rFonts w:ascii="Courier New" w:hAnsi="Courier New" w:hint="default"/>
      </w:rPr>
    </w:lvl>
    <w:lvl w:ilvl="8" w:tplc="041B0005" w:tentative="1">
      <w:start w:val="1"/>
      <w:numFmt w:val="bullet"/>
      <w:lvlText w:val=""/>
      <w:lvlJc w:val="left"/>
      <w:pPr>
        <w:tabs>
          <w:tab w:val="num" w:pos="8880"/>
        </w:tabs>
        <w:ind w:left="8880" w:hanging="360"/>
      </w:pPr>
      <w:rPr>
        <w:rFonts w:ascii="Wingdings" w:hAnsi="Wingdings" w:hint="default"/>
      </w:rPr>
    </w:lvl>
  </w:abstractNum>
  <w:abstractNum w:abstractNumId="15" w15:restartNumberingAfterBreak="0">
    <w:nsid w:val="49296679"/>
    <w:multiLevelType w:val="hybridMultilevel"/>
    <w:tmpl w:val="0262E922"/>
    <w:lvl w:ilvl="0" w:tplc="041B0001">
      <w:start w:val="1"/>
      <w:numFmt w:val="bullet"/>
      <w:lvlText w:val=""/>
      <w:lvlJc w:val="left"/>
      <w:pPr>
        <w:tabs>
          <w:tab w:val="num" w:pos="1080"/>
        </w:tabs>
        <w:ind w:left="1080" w:hanging="360"/>
      </w:pPr>
      <w:rPr>
        <w:rFonts w:ascii="Symbol" w:hAnsi="Symbol" w:hint="default"/>
      </w:rPr>
    </w:lvl>
    <w:lvl w:ilvl="1" w:tplc="041B0003" w:tentative="1">
      <w:start w:val="1"/>
      <w:numFmt w:val="bullet"/>
      <w:lvlText w:val="o"/>
      <w:lvlJc w:val="left"/>
      <w:pPr>
        <w:tabs>
          <w:tab w:val="num" w:pos="1800"/>
        </w:tabs>
        <w:ind w:left="1800" w:hanging="360"/>
      </w:pPr>
      <w:rPr>
        <w:rFonts w:ascii="Courier New" w:hAnsi="Courier New" w:cs="Courier New" w:hint="default"/>
      </w:rPr>
    </w:lvl>
    <w:lvl w:ilvl="2" w:tplc="041B0005" w:tentative="1">
      <w:start w:val="1"/>
      <w:numFmt w:val="bullet"/>
      <w:lvlText w:val=""/>
      <w:lvlJc w:val="left"/>
      <w:pPr>
        <w:tabs>
          <w:tab w:val="num" w:pos="2520"/>
        </w:tabs>
        <w:ind w:left="2520" w:hanging="360"/>
      </w:pPr>
      <w:rPr>
        <w:rFonts w:ascii="Wingdings" w:hAnsi="Wingdings" w:hint="default"/>
      </w:rPr>
    </w:lvl>
    <w:lvl w:ilvl="3" w:tplc="041B0001" w:tentative="1">
      <w:start w:val="1"/>
      <w:numFmt w:val="bullet"/>
      <w:lvlText w:val=""/>
      <w:lvlJc w:val="left"/>
      <w:pPr>
        <w:tabs>
          <w:tab w:val="num" w:pos="3240"/>
        </w:tabs>
        <w:ind w:left="3240" w:hanging="360"/>
      </w:pPr>
      <w:rPr>
        <w:rFonts w:ascii="Symbol" w:hAnsi="Symbol" w:hint="default"/>
      </w:rPr>
    </w:lvl>
    <w:lvl w:ilvl="4" w:tplc="041B0003" w:tentative="1">
      <w:start w:val="1"/>
      <w:numFmt w:val="bullet"/>
      <w:lvlText w:val="o"/>
      <w:lvlJc w:val="left"/>
      <w:pPr>
        <w:tabs>
          <w:tab w:val="num" w:pos="3960"/>
        </w:tabs>
        <w:ind w:left="3960" w:hanging="360"/>
      </w:pPr>
      <w:rPr>
        <w:rFonts w:ascii="Courier New" w:hAnsi="Courier New" w:cs="Courier New" w:hint="default"/>
      </w:rPr>
    </w:lvl>
    <w:lvl w:ilvl="5" w:tplc="041B0005" w:tentative="1">
      <w:start w:val="1"/>
      <w:numFmt w:val="bullet"/>
      <w:lvlText w:val=""/>
      <w:lvlJc w:val="left"/>
      <w:pPr>
        <w:tabs>
          <w:tab w:val="num" w:pos="4680"/>
        </w:tabs>
        <w:ind w:left="4680" w:hanging="360"/>
      </w:pPr>
      <w:rPr>
        <w:rFonts w:ascii="Wingdings" w:hAnsi="Wingdings" w:hint="default"/>
      </w:rPr>
    </w:lvl>
    <w:lvl w:ilvl="6" w:tplc="041B0001" w:tentative="1">
      <w:start w:val="1"/>
      <w:numFmt w:val="bullet"/>
      <w:lvlText w:val=""/>
      <w:lvlJc w:val="left"/>
      <w:pPr>
        <w:tabs>
          <w:tab w:val="num" w:pos="5400"/>
        </w:tabs>
        <w:ind w:left="5400" w:hanging="360"/>
      </w:pPr>
      <w:rPr>
        <w:rFonts w:ascii="Symbol" w:hAnsi="Symbol" w:hint="default"/>
      </w:rPr>
    </w:lvl>
    <w:lvl w:ilvl="7" w:tplc="041B0003" w:tentative="1">
      <w:start w:val="1"/>
      <w:numFmt w:val="bullet"/>
      <w:lvlText w:val="o"/>
      <w:lvlJc w:val="left"/>
      <w:pPr>
        <w:tabs>
          <w:tab w:val="num" w:pos="6120"/>
        </w:tabs>
        <w:ind w:left="6120" w:hanging="360"/>
      </w:pPr>
      <w:rPr>
        <w:rFonts w:ascii="Courier New" w:hAnsi="Courier New" w:cs="Courier New" w:hint="default"/>
      </w:rPr>
    </w:lvl>
    <w:lvl w:ilvl="8" w:tplc="041B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4C4118F4"/>
    <w:multiLevelType w:val="hybridMultilevel"/>
    <w:tmpl w:val="9BAC7C50"/>
    <w:lvl w:ilvl="0" w:tplc="443AD87C">
      <w:start w:val="1"/>
      <w:numFmt w:val="lowerLetter"/>
      <w:lvlText w:val="%1)"/>
      <w:lvlJc w:val="left"/>
      <w:pPr>
        <w:tabs>
          <w:tab w:val="num" w:pos="960"/>
        </w:tabs>
        <w:ind w:left="960" w:hanging="360"/>
      </w:pPr>
      <w:rPr>
        <w:rFonts w:hint="default"/>
      </w:r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17" w15:restartNumberingAfterBreak="0">
    <w:nsid w:val="50452AE4"/>
    <w:multiLevelType w:val="hybridMultilevel"/>
    <w:tmpl w:val="18D86068"/>
    <w:lvl w:ilvl="0" w:tplc="62A61A8E">
      <w:start w:val="2"/>
      <w:numFmt w:val="bullet"/>
      <w:lvlText w:val="-"/>
      <w:lvlJc w:val="left"/>
      <w:pPr>
        <w:tabs>
          <w:tab w:val="num" w:pos="720"/>
        </w:tabs>
        <w:ind w:left="720" w:hanging="360"/>
      </w:pPr>
      <w:rPr>
        <w:rFonts w:ascii="Times New Roman" w:eastAsia="Times New Roman" w:hAnsi="Times New Roman" w:cs="Times New Roman" w:hint="default"/>
      </w:rPr>
    </w:lvl>
    <w:lvl w:ilvl="1" w:tplc="041B0003" w:tentative="1">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3F1ED7"/>
    <w:multiLevelType w:val="hybridMultilevel"/>
    <w:tmpl w:val="A6688B18"/>
    <w:lvl w:ilvl="0" w:tplc="041B0005">
      <w:start w:val="1"/>
      <w:numFmt w:val="bullet"/>
      <w:lvlText w:val=""/>
      <w:lvlJc w:val="left"/>
      <w:pPr>
        <w:tabs>
          <w:tab w:val="num" w:pos="1440"/>
        </w:tabs>
        <w:ind w:left="1440" w:hanging="360"/>
      </w:pPr>
      <w:rPr>
        <w:rFonts w:ascii="Wingdings" w:hAnsi="Wingdings" w:hint="default"/>
      </w:rPr>
    </w:lvl>
    <w:lvl w:ilvl="1" w:tplc="041B0003" w:tentative="1">
      <w:start w:val="1"/>
      <w:numFmt w:val="bullet"/>
      <w:lvlText w:val="o"/>
      <w:lvlJc w:val="left"/>
      <w:pPr>
        <w:tabs>
          <w:tab w:val="num" w:pos="2160"/>
        </w:tabs>
        <w:ind w:left="2160" w:hanging="360"/>
      </w:pPr>
      <w:rPr>
        <w:rFonts w:ascii="Courier New" w:hAnsi="Courier New" w:cs="Courier New" w:hint="default"/>
      </w:rPr>
    </w:lvl>
    <w:lvl w:ilvl="2" w:tplc="041B0005" w:tentative="1">
      <w:start w:val="1"/>
      <w:numFmt w:val="bullet"/>
      <w:lvlText w:val=""/>
      <w:lvlJc w:val="left"/>
      <w:pPr>
        <w:tabs>
          <w:tab w:val="num" w:pos="2880"/>
        </w:tabs>
        <w:ind w:left="2880" w:hanging="360"/>
      </w:pPr>
      <w:rPr>
        <w:rFonts w:ascii="Wingdings" w:hAnsi="Wingdings" w:hint="default"/>
      </w:rPr>
    </w:lvl>
    <w:lvl w:ilvl="3" w:tplc="041B0001" w:tentative="1">
      <w:start w:val="1"/>
      <w:numFmt w:val="bullet"/>
      <w:lvlText w:val=""/>
      <w:lvlJc w:val="left"/>
      <w:pPr>
        <w:tabs>
          <w:tab w:val="num" w:pos="3600"/>
        </w:tabs>
        <w:ind w:left="3600" w:hanging="360"/>
      </w:pPr>
      <w:rPr>
        <w:rFonts w:ascii="Symbol" w:hAnsi="Symbol" w:hint="default"/>
      </w:rPr>
    </w:lvl>
    <w:lvl w:ilvl="4" w:tplc="041B0003" w:tentative="1">
      <w:start w:val="1"/>
      <w:numFmt w:val="bullet"/>
      <w:lvlText w:val="o"/>
      <w:lvlJc w:val="left"/>
      <w:pPr>
        <w:tabs>
          <w:tab w:val="num" w:pos="4320"/>
        </w:tabs>
        <w:ind w:left="4320" w:hanging="360"/>
      </w:pPr>
      <w:rPr>
        <w:rFonts w:ascii="Courier New" w:hAnsi="Courier New" w:cs="Courier New" w:hint="default"/>
      </w:rPr>
    </w:lvl>
    <w:lvl w:ilvl="5" w:tplc="041B0005" w:tentative="1">
      <w:start w:val="1"/>
      <w:numFmt w:val="bullet"/>
      <w:lvlText w:val=""/>
      <w:lvlJc w:val="left"/>
      <w:pPr>
        <w:tabs>
          <w:tab w:val="num" w:pos="5040"/>
        </w:tabs>
        <w:ind w:left="5040" w:hanging="360"/>
      </w:pPr>
      <w:rPr>
        <w:rFonts w:ascii="Wingdings" w:hAnsi="Wingdings" w:hint="default"/>
      </w:rPr>
    </w:lvl>
    <w:lvl w:ilvl="6" w:tplc="041B0001" w:tentative="1">
      <w:start w:val="1"/>
      <w:numFmt w:val="bullet"/>
      <w:lvlText w:val=""/>
      <w:lvlJc w:val="left"/>
      <w:pPr>
        <w:tabs>
          <w:tab w:val="num" w:pos="5760"/>
        </w:tabs>
        <w:ind w:left="5760" w:hanging="360"/>
      </w:pPr>
      <w:rPr>
        <w:rFonts w:ascii="Symbol" w:hAnsi="Symbol" w:hint="default"/>
      </w:rPr>
    </w:lvl>
    <w:lvl w:ilvl="7" w:tplc="041B0003" w:tentative="1">
      <w:start w:val="1"/>
      <w:numFmt w:val="bullet"/>
      <w:lvlText w:val="o"/>
      <w:lvlJc w:val="left"/>
      <w:pPr>
        <w:tabs>
          <w:tab w:val="num" w:pos="6480"/>
        </w:tabs>
        <w:ind w:left="6480" w:hanging="360"/>
      </w:pPr>
      <w:rPr>
        <w:rFonts w:ascii="Courier New" w:hAnsi="Courier New" w:cs="Courier New" w:hint="default"/>
      </w:rPr>
    </w:lvl>
    <w:lvl w:ilvl="8" w:tplc="041B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560242A1"/>
    <w:multiLevelType w:val="multilevel"/>
    <w:tmpl w:val="B71EAE3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810"/>
        </w:tabs>
        <w:ind w:left="810" w:hanging="45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0" w15:restartNumberingAfterBreak="0">
    <w:nsid w:val="5907329E"/>
    <w:multiLevelType w:val="hybridMultilevel"/>
    <w:tmpl w:val="0DC83888"/>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002534"/>
    <w:multiLevelType w:val="hybridMultilevel"/>
    <w:tmpl w:val="0BFC2FDA"/>
    <w:lvl w:ilvl="0" w:tplc="041B000F">
      <w:start w:val="1"/>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2" w15:restartNumberingAfterBreak="0">
    <w:nsid w:val="75964396"/>
    <w:multiLevelType w:val="hybridMultilevel"/>
    <w:tmpl w:val="2DF21654"/>
    <w:lvl w:ilvl="0" w:tplc="D4C63006">
      <w:start w:val="1"/>
      <w:numFmt w:val="bullet"/>
      <w:lvlText w:val=""/>
      <w:lvlJc w:val="left"/>
      <w:pPr>
        <w:tabs>
          <w:tab w:val="num" w:pos="360"/>
        </w:tabs>
        <w:ind w:left="360" w:hanging="360"/>
      </w:pPr>
      <w:rPr>
        <w:rFonts w:ascii="Wingdings" w:hAnsi="Wingdings" w:hint="default"/>
        <w:b w:val="0"/>
        <w:i w:val="0"/>
        <w:sz w:val="18"/>
      </w:rPr>
    </w:lvl>
    <w:lvl w:ilvl="1" w:tplc="041B0003" w:tentative="1">
      <w:start w:val="1"/>
      <w:numFmt w:val="bullet"/>
      <w:lvlText w:val="o"/>
      <w:lvlJc w:val="left"/>
      <w:pPr>
        <w:tabs>
          <w:tab w:val="num" w:pos="-708"/>
        </w:tabs>
        <w:ind w:left="-708" w:hanging="360"/>
      </w:pPr>
      <w:rPr>
        <w:rFonts w:ascii="Courier New" w:hAnsi="Courier New" w:hint="default"/>
      </w:rPr>
    </w:lvl>
    <w:lvl w:ilvl="2" w:tplc="041B0005" w:tentative="1">
      <w:start w:val="1"/>
      <w:numFmt w:val="bullet"/>
      <w:lvlText w:val=""/>
      <w:lvlJc w:val="left"/>
      <w:pPr>
        <w:tabs>
          <w:tab w:val="num" w:pos="12"/>
        </w:tabs>
        <w:ind w:left="12" w:hanging="360"/>
      </w:pPr>
      <w:rPr>
        <w:rFonts w:ascii="Wingdings" w:hAnsi="Wingdings" w:hint="default"/>
      </w:rPr>
    </w:lvl>
    <w:lvl w:ilvl="3" w:tplc="041B0001" w:tentative="1">
      <w:start w:val="1"/>
      <w:numFmt w:val="bullet"/>
      <w:lvlText w:val=""/>
      <w:lvlJc w:val="left"/>
      <w:pPr>
        <w:tabs>
          <w:tab w:val="num" w:pos="732"/>
        </w:tabs>
        <w:ind w:left="732" w:hanging="360"/>
      </w:pPr>
      <w:rPr>
        <w:rFonts w:ascii="Symbol" w:hAnsi="Symbol" w:hint="default"/>
      </w:rPr>
    </w:lvl>
    <w:lvl w:ilvl="4" w:tplc="041B0003" w:tentative="1">
      <w:start w:val="1"/>
      <w:numFmt w:val="bullet"/>
      <w:lvlText w:val="o"/>
      <w:lvlJc w:val="left"/>
      <w:pPr>
        <w:tabs>
          <w:tab w:val="num" w:pos="1452"/>
        </w:tabs>
        <w:ind w:left="1452" w:hanging="360"/>
      </w:pPr>
      <w:rPr>
        <w:rFonts w:ascii="Courier New" w:hAnsi="Courier New" w:hint="default"/>
      </w:rPr>
    </w:lvl>
    <w:lvl w:ilvl="5" w:tplc="041B0005" w:tentative="1">
      <w:start w:val="1"/>
      <w:numFmt w:val="bullet"/>
      <w:lvlText w:val=""/>
      <w:lvlJc w:val="left"/>
      <w:pPr>
        <w:tabs>
          <w:tab w:val="num" w:pos="2172"/>
        </w:tabs>
        <w:ind w:left="2172" w:hanging="360"/>
      </w:pPr>
      <w:rPr>
        <w:rFonts w:ascii="Wingdings" w:hAnsi="Wingdings" w:hint="default"/>
      </w:rPr>
    </w:lvl>
    <w:lvl w:ilvl="6" w:tplc="041B0001" w:tentative="1">
      <w:start w:val="1"/>
      <w:numFmt w:val="bullet"/>
      <w:lvlText w:val=""/>
      <w:lvlJc w:val="left"/>
      <w:pPr>
        <w:tabs>
          <w:tab w:val="num" w:pos="2892"/>
        </w:tabs>
        <w:ind w:left="2892" w:hanging="360"/>
      </w:pPr>
      <w:rPr>
        <w:rFonts w:ascii="Symbol" w:hAnsi="Symbol" w:hint="default"/>
      </w:rPr>
    </w:lvl>
    <w:lvl w:ilvl="7" w:tplc="041B0003" w:tentative="1">
      <w:start w:val="1"/>
      <w:numFmt w:val="bullet"/>
      <w:lvlText w:val="o"/>
      <w:lvlJc w:val="left"/>
      <w:pPr>
        <w:tabs>
          <w:tab w:val="num" w:pos="3612"/>
        </w:tabs>
        <w:ind w:left="3612" w:hanging="360"/>
      </w:pPr>
      <w:rPr>
        <w:rFonts w:ascii="Courier New" w:hAnsi="Courier New" w:hint="default"/>
      </w:rPr>
    </w:lvl>
    <w:lvl w:ilvl="8" w:tplc="041B0005" w:tentative="1">
      <w:start w:val="1"/>
      <w:numFmt w:val="bullet"/>
      <w:lvlText w:val=""/>
      <w:lvlJc w:val="left"/>
      <w:pPr>
        <w:tabs>
          <w:tab w:val="num" w:pos="4332"/>
        </w:tabs>
        <w:ind w:left="4332" w:hanging="360"/>
      </w:pPr>
      <w:rPr>
        <w:rFonts w:ascii="Wingdings" w:hAnsi="Wingdings" w:hint="default"/>
      </w:rPr>
    </w:lvl>
  </w:abstractNum>
  <w:abstractNum w:abstractNumId="23" w15:restartNumberingAfterBreak="0">
    <w:nsid w:val="78A51A6F"/>
    <w:multiLevelType w:val="hybridMultilevel"/>
    <w:tmpl w:val="7B7CBA6C"/>
    <w:lvl w:ilvl="0" w:tplc="B426C928">
      <w:numFmt w:val="bullet"/>
      <w:lvlText w:val="-"/>
      <w:lvlJc w:val="left"/>
      <w:pPr>
        <w:tabs>
          <w:tab w:val="num" w:pos="2280"/>
        </w:tabs>
        <w:ind w:left="2280" w:hanging="360"/>
      </w:pPr>
      <w:rPr>
        <w:rFonts w:hint="default"/>
      </w:rPr>
    </w:lvl>
    <w:lvl w:ilvl="1" w:tplc="04050003" w:tentative="1">
      <w:start w:val="1"/>
      <w:numFmt w:val="bullet"/>
      <w:lvlText w:val="o"/>
      <w:lvlJc w:val="left"/>
      <w:pPr>
        <w:tabs>
          <w:tab w:val="num" w:pos="3000"/>
        </w:tabs>
        <w:ind w:left="3000" w:hanging="360"/>
      </w:pPr>
      <w:rPr>
        <w:rFonts w:ascii="Courier New" w:hAnsi="Courier New" w:hint="default"/>
      </w:rPr>
    </w:lvl>
    <w:lvl w:ilvl="2" w:tplc="04050005" w:tentative="1">
      <w:start w:val="1"/>
      <w:numFmt w:val="bullet"/>
      <w:lvlText w:val=""/>
      <w:lvlJc w:val="left"/>
      <w:pPr>
        <w:tabs>
          <w:tab w:val="num" w:pos="3720"/>
        </w:tabs>
        <w:ind w:left="3720" w:hanging="360"/>
      </w:pPr>
      <w:rPr>
        <w:rFonts w:ascii="Wingdings" w:hAnsi="Wingdings" w:hint="default"/>
      </w:rPr>
    </w:lvl>
    <w:lvl w:ilvl="3" w:tplc="04050001" w:tentative="1">
      <w:start w:val="1"/>
      <w:numFmt w:val="bullet"/>
      <w:lvlText w:val=""/>
      <w:lvlJc w:val="left"/>
      <w:pPr>
        <w:tabs>
          <w:tab w:val="num" w:pos="4440"/>
        </w:tabs>
        <w:ind w:left="4440" w:hanging="360"/>
      </w:pPr>
      <w:rPr>
        <w:rFonts w:ascii="Symbol" w:hAnsi="Symbol" w:hint="default"/>
      </w:rPr>
    </w:lvl>
    <w:lvl w:ilvl="4" w:tplc="04050003" w:tentative="1">
      <w:start w:val="1"/>
      <w:numFmt w:val="bullet"/>
      <w:lvlText w:val="o"/>
      <w:lvlJc w:val="left"/>
      <w:pPr>
        <w:tabs>
          <w:tab w:val="num" w:pos="5160"/>
        </w:tabs>
        <w:ind w:left="5160" w:hanging="360"/>
      </w:pPr>
      <w:rPr>
        <w:rFonts w:ascii="Courier New" w:hAnsi="Courier New" w:hint="default"/>
      </w:rPr>
    </w:lvl>
    <w:lvl w:ilvl="5" w:tplc="04050005" w:tentative="1">
      <w:start w:val="1"/>
      <w:numFmt w:val="bullet"/>
      <w:lvlText w:val=""/>
      <w:lvlJc w:val="left"/>
      <w:pPr>
        <w:tabs>
          <w:tab w:val="num" w:pos="5880"/>
        </w:tabs>
        <w:ind w:left="5880" w:hanging="360"/>
      </w:pPr>
      <w:rPr>
        <w:rFonts w:ascii="Wingdings" w:hAnsi="Wingdings" w:hint="default"/>
      </w:rPr>
    </w:lvl>
    <w:lvl w:ilvl="6" w:tplc="04050001" w:tentative="1">
      <w:start w:val="1"/>
      <w:numFmt w:val="bullet"/>
      <w:lvlText w:val=""/>
      <w:lvlJc w:val="left"/>
      <w:pPr>
        <w:tabs>
          <w:tab w:val="num" w:pos="6600"/>
        </w:tabs>
        <w:ind w:left="6600" w:hanging="360"/>
      </w:pPr>
      <w:rPr>
        <w:rFonts w:ascii="Symbol" w:hAnsi="Symbol" w:hint="default"/>
      </w:rPr>
    </w:lvl>
    <w:lvl w:ilvl="7" w:tplc="04050003" w:tentative="1">
      <w:start w:val="1"/>
      <w:numFmt w:val="bullet"/>
      <w:lvlText w:val="o"/>
      <w:lvlJc w:val="left"/>
      <w:pPr>
        <w:tabs>
          <w:tab w:val="num" w:pos="7320"/>
        </w:tabs>
        <w:ind w:left="7320" w:hanging="360"/>
      </w:pPr>
      <w:rPr>
        <w:rFonts w:ascii="Courier New" w:hAnsi="Courier New" w:hint="default"/>
      </w:rPr>
    </w:lvl>
    <w:lvl w:ilvl="8" w:tplc="04050005" w:tentative="1">
      <w:start w:val="1"/>
      <w:numFmt w:val="bullet"/>
      <w:lvlText w:val=""/>
      <w:lvlJc w:val="left"/>
      <w:pPr>
        <w:tabs>
          <w:tab w:val="num" w:pos="8040"/>
        </w:tabs>
        <w:ind w:left="8040" w:hanging="360"/>
      </w:pPr>
      <w:rPr>
        <w:rFonts w:ascii="Wingdings" w:hAnsi="Wingdings" w:hint="default"/>
      </w:rPr>
    </w:lvl>
  </w:abstractNum>
  <w:abstractNum w:abstractNumId="24" w15:restartNumberingAfterBreak="0">
    <w:nsid w:val="7F733767"/>
    <w:multiLevelType w:val="multilevel"/>
    <w:tmpl w:val="6B5E8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9"/>
  </w:num>
  <w:num w:numId="3">
    <w:abstractNumId w:val="22"/>
  </w:num>
  <w:num w:numId="4">
    <w:abstractNumId w:val="1"/>
  </w:num>
  <w:num w:numId="5">
    <w:abstractNumId w:val="16"/>
  </w:num>
  <w:num w:numId="6">
    <w:abstractNumId w:val="14"/>
  </w:num>
  <w:num w:numId="7">
    <w:abstractNumId w:val="10"/>
  </w:num>
  <w:num w:numId="8">
    <w:abstractNumId w:val="0"/>
  </w:num>
  <w:num w:numId="9">
    <w:abstractNumId w:val="21"/>
  </w:num>
  <w:num w:numId="10">
    <w:abstractNumId w:val="19"/>
  </w:num>
  <w:num w:numId="11">
    <w:abstractNumId w:val="15"/>
  </w:num>
  <w:num w:numId="12">
    <w:abstractNumId w:val="5"/>
  </w:num>
  <w:num w:numId="13">
    <w:abstractNumId w:val="3"/>
  </w:num>
  <w:num w:numId="14">
    <w:abstractNumId w:val="17"/>
  </w:num>
  <w:num w:numId="15">
    <w:abstractNumId w:val="20"/>
  </w:num>
  <w:num w:numId="16">
    <w:abstractNumId w:val="11"/>
  </w:num>
  <w:num w:numId="17">
    <w:abstractNumId w:val="24"/>
  </w:num>
  <w:num w:numId="18">
    <w:abstractNumId w:val="23"/>
  </w:num>
  <w:num w:numId="19">
    <w:abstractNumId w:val="2"/>
  </w:num>
  <w:num w:numId="20">
    <w:abstractNumId w:val="12"/>
  </w:num>
  <w:num w:numId="21">
    <w:abstractNumId w:val="6"/>
  </w:num>
  <w:num w:numId="22">
    <w:abstractNumId w:val="8"/>
  </w:num>
  <w:num w:numId="23">
    <w:abstractNumId w:val="18"/>
  </w:num>
  <w:num w:numId="24">
    <w:abstractNumId w:val="13"/>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48C"/>
    <w:rsid w:val="00023F6E"/>
    <w:rsid w:val="00036FD6"/>
    <w:rsid w:val="0009332F"/>
    <w:rsid w:val="000F1E21"/>
    <w:rsid w:val="000F4FD4"/>
    <w:rsid w:val="00163FF5"/>
    <w:rsid w:val="001B5847"/>
    <w:rsid w:val="001C796B"/>
    <w:rsid w:val="002469B6"/>
    <w:rsid w:val="002516C4"/>
    <w:rsid w:val="00271026"/>
    <w:rsid w:val="003319A5"/>
    <w:rsid w:val="0036282E"/>
    <w:rsid w:val="00366420"/>
    <w:rsid w:val="00366CA7"/>
    <w:rsid w:val="00367059"/>
    <w:rsid w:val="00370F50"/>
    <w:rsid w:val="00374B70"/>
    <w:rsid w:val="003B0E67"/>
    <w:rsid w:val="003C183D"/>
    <w:rsid w:val="003D0576"/>
    <w:rsid w:val="003D474B"/>
    <w:rsid w:val="00401FDD"/>
    <w:rsid w:val="00403C59"/>
    <w:rsid w:val="00443002"/>
    <w:rsid w:val="004A1EB1"/>
    <w:rsid w:val="004E4CE3"/>
    <w:rsid w:val="00526BDB"/>
    <w:rsid w:val="0053206E"/>
    <w:rsid w:val="00547D80"/>
    <w:rsid w:val="00572786"/>
    <w:rsid w:val="00604D98"/>
    <w:rsid w:val="0063477D"/>
    <w:rsid w:val="00642670"/>
    <w:rsid w:val="00657F97"/>
    <w:rsid w:val="006C66B4"/>
    <w:rsid w:val="007415CB"/>
    <w:rsid w:val="007603C2"/>
    <w:rsid w:val="007616A6"/>
    <w:rsid w:val="00783838"/>
    <w:rsid w:val="007A1B5C"/>
    <w:rsid w:val="00813B84"/>
    <w:rsid w:val="00830581"/>
    <w:rsid w:val="00836B8D"/>
    <w:rsid w:val="00884ABD"/>
    <w:rsid w:val="00892EAF"/>
    <w:rsid w:val="008C788F"/>
    <w:rsid w:val="008D4521"/>
    <w:rsid w:val="009049E0"/>
    <w:rsid w:val="009111A1"/>
    <w:rsid w:val="00973C69"/>
    <w:rsid w:val="00983BDA"/>
    <w:rsid w:val="009A3276"/>
    <w:rsid w:val="009B048C"/>
    <w:rsid w:val="009B202D"/>
    <w:rsid w:val="009F4587"/>
    <w:rsid w:val="00A81E42"/>
    <w:rsid w:val="00B6263C"/>
    <w:rsid w:val="00B7063B"/>
    <w:rsid w:val="00C70547"/>
    <w:rsid w:val="00D21E90"/>
    <w:rsid w:val="00D72557"/>
    <w:rsid w:val="00E66417"/>
    <w:rsid w:val="00EC0CC9"/>
    <w:rsid w:val="00F06FB6"/>
    <w:rsid w:val="00F145A7"/>
    <w:rsid w:val="00FA4329"/>
    <w:rsid w:val="00FD0DD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64A97399-0ABC-4D63-8DD1-4EB0F4A3A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Pr>
      <w:sz w:val="24"/>
      <w:szCs w:val="24"/>
    </w:rPr>
  </w:style>
  <w:style w:type="paragraph" w:styleId="Nadpis1">
    <w:name w:val="heading 1"/>
    <w:basedOn w:val="Normlny"/>
    <w:next w:val="Normlny"/>
    <w:qFormat/>
    <w:pPr>
      <w:keepNext/>
      <w:outlineLvl w:val="0"/>
    </w:pPr>
    <w:rPr>
      <w:b/>
      <w:sz w:val="20"/>
    </w:rPr>
  </w:style>
  <w:style w:type="paragraph" w:styleId="Nadpis2">
    <w:name w:val="heading 2"/>
    <w:basedOn w:val="Normlny"/>
    <w:next w:val="Normlny"/>
    <w:qFormat/>
    <w:pPr>
      <w:keepNext/>
      <w:outlineLvl w:val="1"/>
    </w:pPr>
    <w:rPr>
      <w:rFonts w:ascii="Tahoma" w:hAnsi="Tahoma" w:cs="Tahoma"/>
      <w:b/>
      <w:bCs/>
    </w:rPr>
  </w:style>
  <w:style w:type="paragraph" w:styleId="Nadpis3">
    <w:name w:val="heading 3"/>
    <w:basedOn w:val="Normlny"/>
    <w:next w:val="Normlny"/>
    <w:qFormat/>
    <w:pPr>
      <w:keepNext/>
      <w:jc w:val="both"/>
      <w:outlineLvl w:val="2"/>
    </w:pPr>
    <w:rPr>
      <w:b/>
      <w:bCs/>
      <w:sz w:val="20"/>
    </w:rPr>
  </w:style>
  <w:style w:type="paragraph" w:styleId="Nadpis6">
    <w:name w:val="heading 6"/>
    <w:basedOn w:val="Normlny"/>
    <w:next w:val="Normlny"/>
    <w:qFormat/>
    <w:pPr>
      <w:spacing w:before="240" w:after="60"/>
      <w:outlineLvl w:val="5"/>
    </w:pPr>
    <w:rPr>
      <w:b/>
      <w:bCs/>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Zarkazkladnhotextu2">
    <w:name w:val="Body Text Indent 2"/>
    <w:basedOn w:val="Normlny"/>
    <w:pPr>
      <w:ind w:firstLine="720"/>
      <w:jc w:val="both"/>
    </w:pPr>
    <w:rPr>
      <w:sz w:val="20"/>
      <w:szCs w:val="18"/>
    </w:rPr>
  </w:style>
  <w:style w:type="paragraph" w:styleId="Zkladntext">
    <w:name w:val="Body Text"/>
    <w:basedOn w:val="Normlny"/>
    <w:pPr>
      <w:jc w:val="both"/>
    </w:pPr>
    <w:rPr>
      <w:sz w:val="20"/>
      <w:szCs w:val="20"/>
      <w:lang w:val="en-US"/>
    </w:rPr>
  </w:style>
  <w:style w:type="paragraph" w:styleId="Zarkazkladnhotextu">
    <w:name w:val="Body Text Indent"/>
    <w:basedOn w:val="Normlny"/>
    <w:pPr>
      <w:autoSpaceDE w:val="0"/>
      <w:autoSpaceDN w:val="0"/>
      <w:adjustRightInd w:val="0"/>
      <w:ind w:firstLine="720"/>
    </w:pPr>
    <w:rPr>
      <w:rFonts w:ascii="TimesNewRoman" w:hAnsi="TimesNewRoman"/>
    </w:rPr>
  </w:style>
  <w:style w:type="paragraph" w:styleId="Hlavika">
    <w:name w:val="header"/>
    <w:basedOn w:val="Normlny"/>
    <w:pPr>
      <w:tabs>
        <w:tab w:val="center" w:pos="4536"/>
        <w:tab w:val="right" w:pos="9072"/>
      </w:tabs>
    </w:pPr>
  </w:style>
  <w:style w:type="paragraph" w:styleId="Pta">
    <w:name w:val="footer"/>
    <w:basedOn w:val="Normlny"/>
    <w:pPr>
      <w:tabs>
        <w:tab w:val="center" w:pos="4536"/>
        <w:tab w:val="right" w:pos="9072"/>
      </w:tabs>
    </w:pPr>
  </w:style>
  <w:style w:type="character" w:styleId="slostrany">
    <w:name w:val="page number"/>
    <w:basedOn w:val="Predvolenpsmoodseku"/>
  </w:style>
  <w:style w:type="paragraph" w:styleId="Zarkazkladnhotextu3">
    <w:name w:val="Body Text Indent 3"/>
    <w:basedOn w:val="Normlny"/>
    <w:pPr>
      <w:ind w:firstLine="720"/>
      <w:jc w:val="both"/>
    </w:pPr>
    <w:rPr>
      <w:color w:val="000000"/>
      <w:sz w:val="20"/>
      <w:szCs w:val="18"/>
    </w:rPr>
  </w:style>
  <w:style w:type="paragraph" w:styleId="Zkladntext2">
    <w:name w:val="Body Text 2"/>
    <w:basedOn w:val="Normlny"/>
    <w:pPr>
      <w:spacing w:line="360" w:lineRule="auto"/>
      <w:jc w:val="both"/>
    </w:pPr>
    <w:rPr>
      <w:lang w:val="en-US"/>
    </w:rPr>
  </w:style>
  <w:style w:type="paragraph" w:styleId="Zkladntext3">
    <w:name w:val="Body Text 3"/>
    <w:basedOn w:val="Normlny"/>
    <w:pPr>
      <w:spacing w:after="120"/>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4596653">
      <w:bodyDiv w:val="1"/>
      <w:marLeft w:val="0"/>
      <w:marRight w:val="0"/>
      <w:marTop w:val="0"/>
      <w:marBottom w:val="0"/>
      <w:divBdr>
        <w:top w:val="none" w:sz="0" w:space="0" w:color="auto"/>
        <w:left w:val="none" w:sz="0" w:space="0" w:color="auto"/>
        <w:bottom w:val="none" w:sz="0" w:space="0" w:color="auto"/>
        <w:right w:val="none" w:sz="0" w:space="0" w:color="auto"/>
      </w:divBdr>
    </w:div>
    <w:div w:id="1450859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3587</Words>
  <Characters>22526</Characters>
  <Application>Microsoft Office Word</Application>
  <DocSecurity>0</DocSecurity>
  <Lines>187</Lines>
  <Paragraphs>52</Paragraphs>
  <ScaleCrop>false</ScaleCrop>
  <HeadingPairs>
    <vt:vector size="2" baseType="variant">
      <vt:variant>
        <vt:lpstr>Názov</vt:lpstr>
      </vt:variant>
      <vt:variant>
        <vt:i4>1</vt:i4>
      </vt:variant>
    </vt:vector>
  </HeadingPairs>
  <TitlesOfParts>
    <vt:vector size="1" baseType="lpstr">
      <vt:lpstr>1</vt:lpstr>
    </vt:vector>
  </TitlesOfParts>
  <Company>antifa</Company>
  <LinksUpToDate>false</LinksUpToDate>
  <CharactersWithSpaces>26061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Marek Sabo</dc:creator>
  <cp:keywords/>
  <dc:description/>
  <cp:lastModifiedBy>Eduard Cichy</cp:lastModifiedBy>
  <cp:revision>2</cp:revision>
  <cp:lastPrinted>2007-10-04T10:59:00Z</cp:lastPrinted>
  <dcterms:created xsi:type="dcterms:W3CDTF">2024-02-21T09:26:00Z</dcterms:created>
  <dcterms:modified xsi:type="dcterms:W3CDTF">2024-02-21T09:26:00Z</dcterms:modified>
</cp:coreProperties>
</file>